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4C" w:rsidRPr="00D325E4" w:rsidRDefault="00982D4C" w:rsidP="00982D4C">
      <w:pPr>
        <w:widowControl w:val="0"/>
        <w:suppressAutoHyphens/>
        <w:autoSpaceDE w:val="0"/>
        <w:spacing w:line="276" w:lineRule="auto"/>
        <w:jc w:val="right"/>
        <w:rPr>
          <w:rFonts w:ascii="Trebuchet MS" w:eastAsia="MS Mincho" w:hAnsi="Trebuchet MS" w:cs="Cambria"/>
          <w:sz w:val="22"/>
          <w:szCs w:val="22"/>
          <w:u w:val="single"/>
          <w:lang w:eastAsia="ar-SA"/>
        </w:rPr>
      </w:pPr>
      <w:r w:rsidRPr="00D325E4">
        <w:rPr>
          <w:rFonts w:ascii="Trebuchet MS" w:eastAsia="MS Mincho" w:hAnsi="Trebuchet MS" w:cs="Cambria"/>
          <w:b/>
          <w:sz w:val="22"/>
          <w:szCs w:val="22"/>
          <w:u w:val="single"/>
          <w:lang w:eastAsia="ar-SA"/>
        </w:rPr>
        <w:t>ALLEGATO A</w:t>
      </w:r>
      <w:r w:rsidRPr="00D325E4">
        <w:rPr>
          <w:rFonts w:ascii="Trebuchet MS" w:eastAsia="MS Mincho" w:hAnsi="Trebuchet MS" w:cs="Cambria"/>
          <w:sz w:val="22"/>
          <w:szCs w:val="22"/>
          <w:u w:val="single"/>
          <w:lang w:eastAsia="ar-SA"/>
        </w:rPr>
        <w:t xml:space="preserve"> </w:t>
      </w:r>
    </w:p>
    <w:p w:rsidR="00982D4C" w:rsidRPr="00D325E4" w:rsidRDefault="00982D4C" w:rsidP="00982D4C">
      <w:pPr>
        <w:widowControl w:val="0"/>
        <w:suppressAutoHyphens/>
        <w:autoSpaceDE w:val="0"/>
        <w:spacing w:line="276" w:lineRule="auto"/>
        <w:jc w:val="center"/>
        <w:rPr>
          <w:rFonts w:ascii="Trebuchet MS" w:eastAsia="MS Mincho" w:hAnsi="Trebuchet MS" w:cs="Cambria"/>
          <w:sz w:val="22"/>
          <w:szCs w:val="22"/>
        </w:rPr>
      </w:pPr>
      <w:r w:rsidRPr="00D325E4">
        <w:rPr>
          <w:rFonts w:ascii="Trebuchet MS" w:eastAsia="MS Mincho" w:hAnsi="Trebuchet MS" w:cs="Cambria"/>
          <w:sz w:val="22"/>
          <w:szCs w:val="22"/>
          <w:u w:val="single"/>
          <w:lang w:eastAsia="ar-SA"/>
        </w:rPr>
        <w:t xml:space="preserve">Istanza di partecipazione </w:t>
      </w:r>
      <w:r>
        <w:rPr>
          <w:rFonts w:ascii="Trebuchet MS" w:eastAsia="MS Mincho" w:hAnsi="Trebuchet MS" w:cs="Cambria"/>
          <w:sz w:val="22"/>
          <w:szCs w:val="22"/>
          <w:u w:val="single"/>
          <w:lang w:eastAsia="ar-SA"/>
        </w:rPr>
        <w:t xml:space="preserve">per la selezione della </w:t>
      </w:r>
      <w:r w:rsidRPr="00D325E4">
        <w:rPr>
          <w:rFonts w:ascii="Trebuchet MS" w:eastAsia="MS Mincho" w:hAnsi="Trebuchet MS" w:cs="Cambria"/>
          <w:sz w:val="22"/>
          <w:szCs w:val="22"/>
          <w:u w:val="single"/>
          <w:lang w:eastAsia="ar-SA"/>
        </w:rPr>
        <w:t>figur</w:t>
      </w:r>
      <w:r>
        <w:rPr>
          <w:rFonts w:ascii="Trebuchet MS" w:eastAsia="MS Mincho" w:hAnsi="Trebuchet MS" w:cs="Cambria"/>
          <w:sz w:val="22"/>
          <w:szCs w:val="22"/>
          <w:u w:val="single"/>
          <w:lang w:eastAsia="ar-SA"/>
        </w:rPr>
        <w:t xml:space="preserve">a </w:t>
      </w:r>
      <w:r w:rsidRPr="00D325E4">
        <w:rPr>
          <w:rFonts w:ascii="Trebuchet MS" w:eastAsia="MS Mincho" w:hAnsi="Trebuchet MS" w:cs="Cambria"/>
          <w:sz w:val="22"/>
          <w:szCs w:val="22"/>
          <w:u w:val="single"/>
          <w:lang w:eastAsia="ar-SA"/>
        </w:rPr>
        <w:t>professional</w:t>
      </w:r>
      <w:r>
        <w:rPr>
          <w:rFonts w:ascii="Trebuchet MS" w:eastAsia="MS Mincho" w:hAnsi="Trebuchet MS" w:cs="Cambria"/>
          <w:sz w:val="22"/>
          <w:szCs w:val="22"/>
          <w:u w:val="single"/>
          <w:lang w:eastAsia="ar-SA"/>
        </w:rPr>
        <w:t xml:space="preserve">e </w:t>
      </w:r>
      <w:r w:rsidRPr="00F301CE">
        <w:rPr>
          <w:rFonts w:ascii="Trebuchet MS" w:eastAsia="MS Mincho" w:hAnsi="Trebuchet MS" w:cs="Arial"/>
          <w:sz w:val="22"/>
          <w:szCs w:val="22"/>
        </w:rPr>
        <w:t>“S</w:t>
      </w:r>
      <w:r>
        <w:rPr>
          <w:rFonts w:ascii="Trebuchet MS" w:eastAsia="MS Mincho" w:hAnsi="Trebuchet MS" w:cs="Arial"/>
          <w:sz w:val="22"/>
          <w:szCs w:val="22"/>
        </w:rPr>
        <w:t>UPPORTO TECNICO SPECIALISTICO PER L’</w:t>
      </w:r>
      <w:r w:rsidRPr="00F301CE">
        <w:rPr>
          <w:rFonts w:ascii="Trebuchet MS" w:eastAsia="MS Mincho" w:hAnsi="Trebuchet MS" w:cs="Arial"/>
          <w:sz w:val="22"/>
          <w:szCs w:val="22"/>
        </w:rPr>
        <w:t>ESECUZIONE DEL PROGETTO”</w:t>
      </w:r>
      <w:r>
        <w:rPr>
          <w:rFonts w:ascii="Trebuchet MS" w:eastAsia="MS Mincho" w:hAnsi="Trebuchet MS" w:cs="Arial"/>
          <w:sz w:val="22"/>
          <w:szCs w:val="22"/>
        </w:rPr>
        <w:t xml:space="preserve"> </w:t>
      </w:r>
      <w:r w:rsidRPr="00D325E4">
        <w:rPr>
          <w:rFonts w:ascii="Trebuchet MS" w:eastAsia="MS Mincho" w:hAnsi="Trebuchet MS" w:cs="Cambria"/>
          <w:sz w:val="22"/>
          <w:szCs w:val="22"/>
          <w:u w:val="single"/>
          <w:lang w:eastAsia="ar-SA"/>
        </w:rPr>
        <w:t xml:space="preserve">PNRR </w:t>
      </w:r>
      <w:r>
        <w:rPr>
          <w:rFonts w:ascii="Trebuchet MS" w:eastAsia="MS Mincho" w:hAnsi="Trebuchet MS" w:cs="Cambria"/>
          <w:sz w:val="22"/>
          <w:szCs w:val="22"/>
          <w:u w:val="single"/>
          <w:lang w:eastAsia="ar-SA"/>
        </w:rPr>
        <w:t>CLASSROOM</w:t>
      </w:r>
      <w:r w:rsidRPr="00DA5D84">
        <w:rPr>
          <w:rFonts w:ascii="Trebuchet MS" w:eastAsia="Calibri" w:hAnsi="Trebuchet MS" w:cs="Calibri"/>
          <w:b/>
          <w:i/>
          <w:iCs/>
          <w:sz w:val="22"/>
          <w:szCs w:val="22"/>
          <w:lang w:eastAsia="en-US"/>
        </w:rPr>
        <w:t xml:space="preserve"> </w:t>
      </w:r>
      <w:r w:rsidRPr="00DA5D84">
        <w:rPr>
          <w:rFonts w:ascii="Trebuchet MS" w:eastAsia="MS Mincho" w:hAnsi="Trebuchet MS" w:cs="Cambria"/>
          <w:sz w:val="22"/>
          <w:szCs w:val="22"/>
          <w:u w:val="single"/>
          <w:lang w:eastAsia="ar-SA"/>
        </w:rPr>
        <w:t xml:space="preserve">finalizzato alla realizzazione del progetto e al raggiungimento dei target e </w:t>
      </w:r>
      <w:proofErr w:type="spellStart"/>
      <w:r w:rsidRPr="00DA5D84">
        <w:rPr>
          <w:rFonts w:ascii="Trebuchet MS" w:eastAsia="MS Mincho" w:hAnsi="Trebuchet MS" w:cs="Cambria"/>
          <w:sz w:val="22"/>
          <w:szCs w:val="22"/>
          <w:u w:val="single"/>
          <w:lang w:eastAsia="ar-SA"/>
        </w:rPr>
        <w:t>milestone</w:t>
      </w:r>
      <w:proofErr w:type="spellEnd"/>
    </w:p>
    <w:p w:rsidR="00982D4C" w:rsidRPr="00D325E4" w:rsidRDefault="00982D4C" w:rsidP="00982D4C">
      <w:pPr>
        <w:autoSpaceDE w:val="0"/>
        <w:spacing w:line="276" w:lineRule="auto"/>
        <w:rPr>
          <w:rFonts w:ascii="Trebuchet MS" w:eastAsia="MS Mincho" w:hAnsi="Trebuchet MS" w:cs="Cambria"/>
          <w:sz w:val="22"/>
          <w:szCs w:val="22"/>
        </w:rPr>
      </w:pPr>
      <w:r w:rsidRPr="00D325E4">
        <w:rPr>
          <w:rFonts w:ascii="Trebuchet MS" w:eastAsia="MS Mincho" w:hAnsi="Trebuchet MS" w:cs="Cambria"/>
          <w:sz w:val="22"/>
          <w:szCs w:val="22"/>
        </w:rPr>
        <w:tab/>
      </w:r>
      <w:r w:rsidRPr="00D325E4">
        <w:rPr>
          <w:rFonts w:ascii="Trebuchet MS" w:eastAsia="MS Mincho" w:hAnsi="Trebuchet MS" w:cs="Cambria"/>
          <w:sz w:val="22"/>
          <w:szCs w:val="22"/>
        </w:rPr>
        <w:tab/>
      </w:r>
      <w:r w:rsidRPr="00D325E4">
        <w:rPr>
          <w:rFonts w:ascii="Trebuchet MS" w:eastAsia="MS Mincho" w:hAnsi="Trebuchet MS" w:cs="Cambria"/>
          <w:sz w:val="22"/>
          <w:szCs w:val="22"/>
        </w:rPr>
        <w:tab/>
      </w:r>
      <w:r w:rsidRPr="00D325E4">
        <w:rPr>
          <w:rFonts w:ascii="Trebuchet MS" w:eastAsia="MS Mincho" w:hAnsi="Trebuchet MS" w:cs="Cambria"/>
          <w:sz w:val="22"/>
          <w:szCs w:val="22"/>
        </w:rPr>
        <w:tab/>
      </w:r>
      <w:r w:rsidRPr="00D325E4">
        <w:rPr>
          <w:rFonts w:ascii="Trebuchet MS" w:eastAsia="MS Mincho" w:hAnsi="Trebuchet MS" w:cs="Cambria"/>
          <w:sz w:val="22"/>
          <w:szCs w:val="22"/>
        </w:rPr>
        <w:tab/>
      </w:r>
      <w:r w:rsidRPr="00D325E4">
        <w:rPr>
          <w:rFonts w:ascii="Trebuchet MS" w:eastAsia="MS Mincho" w:hAnsi="Trebuchet MS" w:cs="Cambria"/>
          <w:sz w:val="22"/>
          <w:szCs w:val="22"/>
        </w:rPr>
        <w:tab/>
      </w:r>
      <w:r w:rsidRPr="00D325E4">
        <w:rPr>
          <w:rFonts w:ascii="Trebuchet MS" w:eastAsia="MS Mincho" w:hAnsi="Trebuchet MS" w:cs="Cambria"/>
          <w:sz w:val="22"/>
          <w:szCs w:val="22"/>
        </w:rPr>
        <w:tab/>
      </w:r>
      <w:r w:rsidRPr="00D325E4">
        <w:rPr>
          <w:rFonts w:ascii="Trebuchet MS" w:eastAsia="MS Mincho" w:hAnsi="Trebuchet MS" w:cs="Cambria"/>
          <w:sz w:val="22"/>
          <w:szCs w:val="22"/>
        </w:rPr>
        <w:tab/>
        <w:t xml:space="preserve">      </w:t>
      </w:r>
    </w:p>
    <w:p w:rsidR="00982D4C" w:rsidRDefault="00982D4C" w:rsidP="00982D4C">
      <w:pPr>
        <w:autoSpaceDE w:val="0"/>
        <w:spacing w:line="276" w:lineRule="auto"/>
        <w:ind w:left="5664" w:firstLine="708"/>
        <w:rPr>
          <w:rFonts w:ascii="Trebuchet MS" w:eastAsia="MS Mincho" w:hAnsi="Trebuchet MS" w:cs="Cambria"/>
          <w:sz w:val="22"/>
          <w:szCs w:val="22"/>
        </w:rPr>
      </w:pPr>
      <w:r w:rsidRPr="00D325E4">
        <w:rPr>
          <w:rFonts w:ascii="Trebuchet MS" w:eastAsia="MS Mincho" w:hAnsi="Trebuchet MS" w:cs="Cambria"/>
          <w:sz w:val="22"/>
          <w:szCs w:val="22"/>
        </w:rPr>
        <w:t>Al Dirigente Scolastico</w:t>
      </w:r>
      <w:r>
        <w:rPr>
          <w:rFonts w:ascii="Trebuchet MS" w:eastAsia="MS Mincho" w:hAnsi="Trebuchet MS" w:cs="Cambria"/>
          <w:sz w:val="22"/>
          <w:szCs w:val="22"/>
        </w:rPr>
        <w:t xml:space="preserve"> </w:t>
      </w:r>
    </w:p>
    <w:p w:rsidR="00982D4C" w:rsidRDefault="00982D4C" w:rsidP="00982D4C">
      <w:pPr>
        <w:autoSpaceDE w:val="0"/>
        <w:spacing w:line="276" w:lineRule="auto"/>
        <w:ind w:left="5664" w:firstLine="708"/>
        <w:rPr>
          <w:rFonts w:ascii="Trebuchet MS" w:eastAsia="MS Mincho" w:hAnsi="Trebuchet MS" w:cs="Cambria"/>
          <w:sz w:val="22"/>
          <w:szCs w:val="22"/>
        </w:rPr>
      </w:pPr>
      <w:r>
        <w:rPr>
          <w:rFonts w:ascii="Trebuchet MS" w:eastAsia="MS Mincho" w:hAnsi="Trebuchet MS" w:cs="Cambria"/>
          <w:sz w:val="22"/>
          <w:szCs w:val="22"/>
        </w:rPr>
        <w:t>dell’I.C. “G. Leopardi”</w:t>
      </w:r>
    </w:p>
    <w:p w:rsidR="00982D4C" w:rsidRPr="00D325E4" w:rsidRDefault="00982D4C" w:rsidP="00982D4C">
      <w:pPr>
        <w:autoSpaceDE w:val="0"/>
        <w:spacing w:line="276" w:lineRule="auto"/>
        <w:ind w:left="5664" w:firstLine="708"/>
        <w:rPr>
          <w:rFonts w:ascii="Trebuchet MS" w:eastAsia="MS Mincho" w:hAnsi="Trebuchet MS" w:cs="Cambria"/>
          <w:sz w:val="22"/>
          <w:szCs w:val="22"/>
        </w:rPr>
      </w:pPr>
      <w:r>
        <w:rPr>
          <w:rFonts w:ascii="Trebuchet MS" w:eastAsia="MS Mincho" w:hAnsi="Trebuchet MS" w:cs="Cambria"/>
          <w:sz w:val="22"/>
          <w:szCs w:val="22"/>
        </w:rPr>
        <w:t xml:space="preserve">Via A. Licata </w:t>
      </w:r>
      <w:proofErr w:type="spellStart"/>
      <w:r>
        <w:rPr>
          <w:rFonts w:ascii="Trebuchet MS" w:eastAsia="MS Mincho" w:hAnsi="Trebuchet MS" w:cs="Cambria"/>
          <w:sz w:val="22"/>
          <w:szCs w:val="22"/>
        </w:rPr>
        <w:t>snc</w:t>
      </w:r>
      <w:proofErr w:type="spellEnd"/>
      <w:r>
        <w:rPr>
          <w:rFonts w:ascii="Trebuchet MS" w:eastAsia="MS Mincho" w:hAnsi="Trebuchet MS" w:cs="Cambria"/>
          <w:sz w:val="22"/>
          <w:szCs w:val="22"/>
        </w:rPr>
        <w:t xml:space="preserve"> - Licata</w:t>
      </w:r>
    </w:p>
    <w:p w:rsidR="00982D4C" w:rsidRPr="00D325E4" w:rsidRDefault="00982D4C" w:rsidP="00982D4C">
      <w:pPr>
        <w:autoSpaceDE w:val="0"/>
        <w:spacing w:line="276" w:lineRule="auto"/>
        <w:rPr>
          <w:rFonts w:ascii="Trebuchet MS" w:eastAsia="MS Mincho" w:hAnsi="Trebuchet MS" w:cs="Cambria"/>
          <w:sz w:val="22"/>
          <w:szCs w:val="22"/>
        </w:rPr>
      </w:pPr>
    </w:p>
    <w:p w:rsidR="00982D4C" w:rsidRPr="00D325E4" w:rsidRDefault="00982D4C" w:rsidP="00982D4C">
      <w:pPr>
        <w:autoSpaceDE w:val="0"/>
        <w:spacing w:line="480" w:lineRule="auto"/>
        <w:jc w:val="both"/>
        <w:rPr>
          <w:rFonts w:ascii="Trebuchet MS" w:eastAsia="MS Mincho" w:hAnsi="Trebuchet MS" w:cs="Cambria"/>
          <w:sz w:val="22"/>
          <w:szCs w:val="22"/>
        </w:rPr>
      </w:pPr>
      <w:r w:rsidRPr="00D325E4">
        <w:rPr>
          <w:rFonts w:ascii="Trebuchet MS" w:eastAsia="MS Mincho" w:hAnsi="Trebuchet MS" w:cs="Cambria"/>
          <w:sz w:val="22"/>
          <w:szCs w:val="22"/>
        </w:rPr>
        <w:t xml:space="preserve">Il/la sottoscritto/a__________________________________, nato/a </w:t>
      </w:r>
      <w:proofErr w:type="spellStart"/>
      <w:r w:rsidRPr="00D325E4">
        <w:rPr>
          <w:rFonts w:ascii="Trebuchet MS" w:eastAsia="MS Mincho" w:hAnsi="Trebuchet MS" w:cs="Cambria"/>
          <w:sz w:val="22"/>
          <w:szCs w:val="22"/>
        </w:rPr>
        <w:t>a</w:t>
      </w:r>
      <w:proofErr w:type="spellEnd"/>
      <w:r w:rsidRPr="00D325E4">
        <w:rPr>
          <w:rFonts w:ascii="Trebuchet MS" w:eastAsia="MS Mincho" w:hAnsi="Trebuchet MS" w:cs="Cambria"/>
          <w:sz w:val="22"/>
          <w:szCs w:val="22"/>
        </w:rPr>
        <w:t xml:space="preserve"> ________________________ il ____________________codice fiscale |__|__|__|__|__|__|__|__|__|__|__|__|__|__|__|__|, residente a ___________________________via_____________________________________, recapito tel. _________________recapito </w:t>
      </w:r>
      <w:proofErr w:type="spellStart"/>
      <w:r w:rsidRPr="00D325E4">
        <w:rPr>
          <w:rFonts w:ascii="Trebuchet MS" w:eastAsia="MS Mincho" w:hAnsi="Trebuchet MS" w:cs="Cambria"/>
          <w:sz w:val="22"/>
          <w:szCs w:val="22"/>
        </w:rPr>
        <w:t>cell</w:t>
      </w:r>
      <w:proofErr w:type="spellEnd"/>
      <w:r w:rsidRPr="00D325E4">
        <w:rPr>
          <w:rFonts w:ascii="Trebuchet MS" w:eastAsia="MS Mincho" w:hAnsi="Trebuchet MS" w:cs="Cambria"/>
          <w:sz w:val="22"/>
          <w:szCs w:val="22"/>
        </w:rPr>
        <w:t xml:space="preserve">. _____________________E-Mail _______________________________indirizzo </w:t>
      </w:r>
      <w:proofErr w:type="spellStart"/>
      <w:r w:rsidRPr="00D325E4">
        <w:rPr>
          <w:rFonts w:ascii="Trebuchet MS" w:eastAsia="MS Mincho" w:hAnsi="Trebuchet MS" w:cs="Cambria"/>
          <w:sz w:val="22"/>
          <w:szCs w:val="22"/>
        </w:rPr>
        <w:t>PEC______________________________in</w:t>
      </w:r>
      <w:proofErr w:type="spellEnd"/>
      <w:r w:rsidRPr="00D325E4">
        <w:rPr>
          <w:rFonts w:ascii="Trebuchet MS" w:eastAsia="MS Mincho" w:hAnsi="Trebuchet MS" w:cs="Cambria"/>
          <w:sz w:val="22"/>
          <w:szCs w:val="22"/>
        </w:rPr>
        <w:t xml:space="preserve"> servizio presso ______________________________ con la qualifica di __________________</w:t>
      </w:r>
    </w:p>
    <w:p w:rsidR="00982D4C" w:rsidRPr="00D325E4" w:rsidRDefault="00982D4C" w:rsidP="00982D4C">
      <w:pPr>
        <w:autoSpaceDE w:val="0"/>
        <w:spacing w:line="480" w:lineRule="auto"/>
        <w:jc w:val="center"/>
        <w:rPr>
          <w:rFonts w:ascii="Trebuchet MS" w:eastAsia="MS Mincho" w:hAnsi="Trebuchet MS" w:cs="Arial"/>
          <w:sz w:val="22"/>
          <w:szCs w:val="22"/>
        </w:rPr>
      </w:pPr>
      <w:r w:rsidRPr="00D325E4">
        <w:rPr>
          <w:rFonts w:ascii="Trebuchet MS" w:eastAsia="MS Mincho" w:hAnsi="Trebuchet MS" w:cs="Arial"/>
          <w:b/>
          <w:sz w:val="22"/>
          <w:szCs w:val="22"/>
        </w:rPr>
        <w:t>CHIEDE</w:t>
      </w:r>
    </w:p>
    <w:p w:rsidR="00982D4C" w:rsidRPr="00F301CE" w:rsidRDefault="00982D4C" w:rsidP="00982D4C">
      <w:pPr>
        <w:autoSpaceDE w:val="0"/>
        <w:spacing w:line="480" w:lineRule="auto"/>
        <w:jc w:val="both"/>
        <w:rPr>
          <w:rFonts w:ascii="Trebuchet MS" w:eastAsia="MS Mincho" w:hAnsi="Trebuchet MS" w:cs="Arial"/>
          <w:sz w:val="22"/>
          <w:szCs w:val="22"/>
        </w:rPr>
      </w:pPr>
      <w:r w:rsidRPr="00F301CE">
        <w:rPr>
          <w:rFonts w:ascii="Trebuchet MS" w:eastAsia="MS Mincho" w:hAnsi="Trebuchet MS" w:cs="Arial"/>
          <w:sz w:val="22"/>
          <w:szCs w:val="22"/>
        </w:rPr>
        <w:t xml:space="preserve">Di partecipare alla selezione per l’attribuzione dell’incarico di COMPONENTE DEL TEAM relativamente al progetto per la figura professionale di “SUPPORTO TECNICO SPECIALISTICO </w:t>
      </w:r>
      <w:r>
        <w:rPr>
          <w:rFonts w:ascii="Trebuchet MS" w:eastAsia="MS Mincho" w:hAnsi="Trebuchet MS" w:cs="Arial"/>
          <w:sz w:val="22"/>
          <w:szCs w:val="22"/>
        </w:rPr>
        <w:t>PER L’</w:t>
      </w:r>
      <w:r w:rsidRPr="00F301CE">
        <w:rPr>
          <w:rFonts w:ascii="Trebuchet MS" w:eastAsia="MS Mincho" w:hAnsi="Trebuchet MS" w:cs="Arial"/>
          <w:sz w:val="22"/>
          <w:szCs w:val="22"/>
        </w:rPr>
        <w:t>ESECUZIONE DEL PROGETTO”</w:t>
      </w:r>
      <w:r w:rsidRPr="00DA5D84">
        <w:rPr>
          <w:rFonts w:ascii="Trebuchet MS" w:eastAsia="MS Mincho" w:hAnsi="Trebuchet MS" w:cs="Cambria"/>
          <w:sz w:val="22"/>
          <w:szCs w:val="22"/>
          <w:u w:val="single"/>
          <w:lang w:eastAsia="ar-SA"/>
        </w:rPr>
        <w:t xml:space="preserve"> finalizzato alla realizzazione del progetto e al raggiungimento dei target e </w:t>
      </w:r>
      <w:proofErr w:type="spellStart"/>
      <w:r w:rsidRPr="00DA5D84">
        <w:rPr>
          <w:rFonts w:ascii="Trebuchet MS" w:eastAsia="MS Mincho" w:hAnsi="Trebuchet MS" w:cs="Cambria"/>
          <w:sz w:val="22"/>
          <w:szCs w:val="22"/>
          <w:u w:val="single"/>
          <w:lang w:eastAsia="ar-SA"/>
        </w:rPr>
        <w:t>milestone</w:t>
      </w:r>
      <w:proofErr w:type="spellEnd"/>
      <w:r>
        <w:rPr>
          <w:rFonts w:ascii="Trebuchet MS" w:eastAsia="MS Mincho" w:hAnsi="Trebuchet MS" w:cs="Cambria"/>
          <w:sz w:val="22"/>
          <w:szCs w:val="22"/>
          <w:u w:val="single"/>
          <w:lang w:eastAsia="ar-SA"/>
        </w:rPr>
        <w:t>.</w:t>
      </w:r>
    </w:p>
    <w:p w:rsidR="00982D4C" w:rsidRPr="00F301CE" w:rsidRDefault="00982D4C" w:rsidP="00982D4C">
      <w:pPr>
        <w:autoSpaceDE w:val="0"/>
        <w:spacing w:after="200"/>
        <w:jc w:val="both"/>
        <w:rPr>
          <w:rFonts w:ascii="Trebuchet MS" w:eastAsia="MS Mincho" w:hAnsi="Trebuchet MS" w:cs="Arial"/>
          <w:sz w:val="22"/>
          <w:szCs w:val="22"/>
          <w:lang w:eastAsia="ar-SA"/>
        </w:rPr>
      </w:pPr>
      <w:r w:rsidRPr="00F301CE">
        <w:rPr>
          <w:rFonts w:ascii="Trebuchet MS" w:eastAsia="MS Mincho" w:hAnsi="Trebuchet MS" w:cs="Arial"/>
          <w:sz w:val="22"/>
          <w:szCs w:val="22"/>
        </w:rPr>
        <w:t>A tal fine, consapevole della responsabilità penale e della decadenza da eventuali benefici acquisiti</w:t>
      </w:r>
      <w:r w:rsidRPr="00F301CE">
        <w:rPr>
          <w:rFonts w:ascii="Trebuchet MS" w:eastAsia="MS Mincho" w:hAnsi="Trebuchet MS" w:cs="Arial"/>
          <w:sz w:val="22"/>
          <w:szCs w:val="22"/>
          <w:lang w:eastAsia="ar-SA"/>
        </w:rPr>
        <w:t>. N</w:t>
      </w:r>
      <w:r w:rsidRPr="00F301CE">
        <w:rPr>
          <w:rFonts w:ascii="Trebuchet MS" w:eastAsia="MS Mincho" w:hAnsi="Trebuchet MS" w:cs="Arial"/>
          <w:sz w:val="22"/>
          <w:szCs w:val="22"/>
        </w:rPr>
        <w:t xml:space="preserve">el caso di dichiarazioni mendaci, </w:t>
      </w:r>
      <w:r w:rsidRPr="00F301CE">
        <w:rPr>
          <w:rFonts w:ascii="Trebuchet MS" w:eastAsia="MS Mincho" w:hAnsi="Trebuchet MS" w:cs="Arial"/>
          <w:b/>
          <w:sz w:val="22"/>
          <w:szCs w:val="22"/>
        </w:rPr>
        <w:t>dichiara</w:t>
      </w:r>
      <w:r w:rsidRPr="00F301CE">
        <w:rPr>
          <w:rFonts w:ascii="Trebuchet MS" w:eastAsia="MS Mincho" w:hAnsi="Trebuchet MS" w:cs="Arial"/>
          <w:sz w:val="22"/>
          <w:szCs w:val="22"/>
        </w:rPr>
        <w:t xml:space="preserve"> sotto la propria responsabilità quanto segue:</w:t>
      </w:r>
    </w:p>
    <w:p w:rsidR="00982D4C" w:rsidRPr="00F301CE" w:rsidRDefault="00982D4C" w:rsidP="00982D4C">
      <w:pPr>
        <w:numPr>
          <w:ilvl w:val="0"/>
          <w:numId w:val="1"/>
        </w:numPr>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t>di aver preso visione delle condizioni previste dal bando</w:t>
      </w:r>
      <w:r>
        <w:rPr>
          <w:rFonts w:ascii="Trebuchet MS" w:eastAsia="MS Mincho" w:hAnsi="Trebuchet MS" w:cs="Arial"/>
          <w:sz w:val="22"/>
          <w:szCs w:val="22"/>
        </w:rPr>
        <w:t>;</w:t>
      </w:r>
    </w:p>
    <w:p w:rsidR="00982D4C" w:rsidRPr="00F301CE" w:rsidRDefault="00982D4C" w:rsidP="00982D4C">
      <w:pPr>
        <w:numPr>
          <w:ilvl w:val="0"/>
          <w:numId w:val="1"/>
        </w:numPr>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t>di essere in godimento dei diritti politici</w:t>
      </w:r>
      <w:r>
        <w:rPr>
          <w:rFonts w:ascii="Trebuchet MS" w:eastAsia="MS Mincho" w:hAnsi="Trebuchet MS" w:cs="Arial"/>
          <w:sz w:val="22"/>
          <w:szCs w:val="22"/>
        </w:rPr>
        <w:t>;</w:t>
      </w:r>
    </w:p>
    <w:p w:rsidR="00982D4C" w:rsidRPr="00F301CE" w:rsidRDefault="00982D4C" w:rsidP="00982D4C">
      <w:pPr>
        <w:numPr>
          <w:ilvl w:val="0"/>
          <w:numId w:val="1"/>
        </w:numPr>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t>di non aver subito condanne penali ovvero di avere i seguenti provvedimenti penali</w:t>
      </w:r>
    </w:p>
    <w:p w:rsidR="00982D4C" w:rsidRPr="00F301CE" w:rsidRDefault="00982D4C" w:rsidP="00982D4C">
      <w:pPr>
        <w:autoSpaceDE w:val="0"/>
        <w:spacing w:after="200"/>
        <w:contextualSpacing/>
        <w:rPr>
          <w:rFonts w:ascii="Trebuchet MS" w:eastAsia="MS Mincho" w:hAnsi="Trebuchet MS" w:cs="Arial"/>
          <w:sz w:val="22"/>
          <w:szCs w:val="22"/>
        </w:rPr>
      </w:pPr>
      <w:r>
        <w:rPr>
          <w:rFonts w:ascii="Trebuchet MS" w:eastAsia="MS Mincho" w:hAnsi="Trebuchet MS" w:cs="Arial"/>
          <w:sz w:val="22"/>
          <w:szCs w:val="22"/>
        </w:rPr>
        <w:t xml:space="preserve">          </w:t>
      </w:r>
      <w:r w:rsidRPr="00F301CE">
        <w:rPr>
          <w:rFonts w:ascii="Trebuchet MS" w:eastAsia="MS Mincho" w:hAnsi="Trebuchet MS" w:cs="Arial"/>
          <w:sz w:val="22"/>
          <w:szCs w:val="22"/>
        </w:rPr>
        <w:t>__________________________________________________________________</w:t>
      </w:r>
      <w:r>
        <w:rPr>
          <w:rFonts w:ascii="Trebuchet MS" w:eastAsia="MS Mincho" w:hAnsi="Trebuchet MS" w:cs="Arial"/>
          <w:sz w:val="22"/>
          <w:szCs w:val="22"/>
        </w:rPr>
        <w:t>;</w:t>
      </w:r>
    </w:p>
    <w:p w:rsidR="00982D4C" w:rsidRPr="00F301CE" w:rsidRDefault="00982D4C" w:rsidP="00982D4C">
      <w:pPr>
        <w:numPr>
          <w:ilvl w:val="0"/>
          <w:numId w:val="1"/>
        </w:numPr>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t xml:space="preserve">di non avere procedimenti penali pendenti, ovvero di avere i seguenti procedimenti penali pendenti: </w:t>
      </w:r>
    </w:p>
    <w:p w:rsidR="00982D4C" w:rsidRPr="00F301CE" w:rsidRDefault="00982D4C" w:rsidP="00982D4C">
      <w:pPr>
        <w:autoSpaceDE w:val="0"/>
        <w:spacing w:after="200"/>
        <w:contextualSpacing/>
        <w:rPr>
          <w:rFonts w:ascii="Trebuchet MS" w:eastAsia="MS Mincho" w:hAnsi="Trebuchet MS" w:cs="Arial"/>
          <w:sz w:val="22"/>
          <w:szCs w:val="22"/>
        </w:rPr>
      </w:pPr>
      <w:r>
        <w:rPr>
          <w:rFonts w:ascii="Trebuchet MS" w:eastAsia="MS Mincho" w:hAnsi="Trebuchet MS" w:cs="Arial"/>
          <w:sz w:val="22"/>
          <w:szCs w:val="22"/>
        </w:rPr>
        <w:t xml:space="preserve">         </w:t>
      </w:r>
      <w:r w:rsidRPr="00F301CE">
        <w:rPr>
          <w:rFonts w:ascii="Trebuchet MS" w:eastAsia="MS Mincho" w:hAnsi="Trebuchet MS" w:cs="Arial"/>
          <w:sz w:val="22"/>
          <w:szCs w:val="22"/>
        </w:rPr>
        <w:t>__________________________________________________________________</w:t>
      </w:r>
      <w:r>
        <w:rPr>
          <w:rFonts w:ascii="Trebuchet MS" w:eastAsia="MS Mincho" w:hAnsi="Trebuchet MS" w:cs="Arial"/>
          <w:sz w:val="22"/>
          <w:szCs w:val="22"/>
        </w:rPr>
        <w:t>;</w:t>
      </w:r>
    </w:p>
    <w:p w:rsidR="00982D4C" w:rsidRPr="00F301CE" w:rsidRDefault="00982D4C" w:rsidP="00982D4C">
      <w:pPr>
        <w:numPr>
          <w:ilvl w:val="0"/>
          <w:numId w:val="1"/>
        </w:numPr>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t>di impegnarsi a documentare puntualmente tutta l’attività svolta</w:t>
      </w:r>
      <w:r>
        <w:rPr>
          <w:rFonts w:ascii="Trebuchet MS" w:eastAsia="MS Mincho" w:hAnsi="Trebuchet MS" w:cs="Arial"/>
          <w:sz w:val="22"/>
          <w:szCs w:val="22"/>
        </w:rPr>
        <w:t>;</w:t>
      </w:r>
    </w:p>
    <w:p w:rsidR="00982D4C" w:rsidRPr="00F301CE" w:rsidRDefault="00982D4C" w:rsidP="00982D4C">
      <w:pPr>
        <w:numPr>
          <w:ilvl w:val="0"/>
          <w:numId w:val="1"/>
        </w:numPr>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t>di essere disponibile ad adattarsi al calendario definito dal Gruppo Operativo di Piano</w:t>
      </w:r>
      <w:r>
        <w:rPr>
          <w:rFonts w:ascii="Trebuchet MS" w:eastAsia="MS Mincho" w:hAnsi="Trebuchet MS" w:cs="Arial"/>
          <w:sz w:val="22"/>
          <w:szCs w:val="22"/>
        </w:rPr>
        <w:t>;</w:t>
      </w:r>
    </w:p>
    <w:p w:rsidR="00982D4C" w:rsidRPr="00F301CE" w:rsidRDefault="00982D4C" w:rsidP="00982D4C">
      <w:pPr>
        <w:numPr>
          <w:ilvl w:val="0"/>
          <w:numId w:val="1"/>
        </w:numPr>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t>di non essere in alcuna delle condizioni di incompatibilità con l’incarico previsti dalla norma vigente</w:t>
      </w:r>
      <w:r>
        <w:rPr>
          <w:rFonts w:ascii="Trebuchet MS" w:eastAsia="MS Mincho" w:hAnsi="Trebuchet MS" w:cs="Arial"/>
          <w:sz w:val="22"/>
          <w:szCs w:val="22"/>
        </w:rPr>
        <w:t>;</w:t>
      </w:r>
    </w:p>
    <w:p w:rsidR="00982D4C" w:rsidRPr="00F301CE" w:rsidRDefault="00982D4C" w:rsidP="00982D4C">
      <w:pPr>
        <w:numPr>
          <w:ilvl w:val="0"/>
          <w:numId w:val="1"/>
        </w:numPr>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lastRenderedPageBreak/>
        <w:t>di avere la competenza informatica l’uso della piattaforma on line “Gestione progetti PNRR”</w:t>
      </w:r>
      <w:r>
        <w:rPr>
          <w:rFonts w:ascii="Trebuchet MS" w:eastAsia="MS Mincho" w:hAnsi="Trebuchet MS" w:cs="Arial"/>
          <w:sz w:val="22"/>
          <w:szCs w:val="22"/>
        </w:rPr>
        <w:t>.</w:t>
      </w:r>
    </w:p>
    <w:p w:rsidR="00982D4C" w:rsidRPr="00F301CE" w:rsidRDefault="00982D4C" w:rsidP="00982D4C">
      <w:pPr>
        <w:autoSpaceDE w:val="0"/>
        <w:spacing w:after="200"/>
        <w:rPr>
          <w:rFonts w:ascii="Trebuchet MS" w:eastAsia="MS Mincho" w:hAnsi="Trebuchet MS"/>
          <w:sz w:val="22"/>
          <w:szCs w:val="22"/>
        </w:rPr>
      </w:pPr>
      <w:r w:rsidRPr="00F301CE">
        <w:rPr>
          <w:rFonts w:ascii="Trebuchet MS" w:eastAsia="MS Mincho" w:hAnsi="Trebuchet MS"/>
          <w:sz w:val="22"/>
          <w:szCs w:val="22"/>
        </w:rPr>
        <w:t>Data___________________ firma_____________________________________________</w:t>
      </w:r>
    </w:p>
    <w:p w:rsidR="00982D4C" w:rsidRPr="00F301CE" w:rsidRDefault="00982D4C" w:rsidP="00982D4C">
      <w:pPr>
        <w:autoSpaceDE w:val="0"/>
        <w:spacing w:after="200"/>
        <w:rPr>
          <w:rFonts w:ascii="Trebuchet MS" w:eastAsia="MS Mincho" w:hAnsi="Trebuchet MS" w:cs="Arial"/>
          <w:sz w:val="22"/>
          <w:szCs w:val="22"/>
        </w:rPr>
      </w:pPr>
      <w:r w:rsidRPr="00F301CE">
        <w:rPr>
          <w:rFonts w:ascii="Trebuchet MS" w:eastAsia="MS Mincho" w:hAnsi="Trebuchet MS" w:cs="Arial"/>
          <w:sz w:val="22"/>
          <w:szCs w:val="22"/>
        </w:rPr>
        <w:t xml:space="preserve">Si allega alla presente </w:t>
      </w:r>
    </w:p>
    <w:p w:rsidR="00982D4C" w:rsidRPr="00F301CE" w:rsidRDefault="00982D4C" w:rsidP="00982D4C">
      <w:pPr>
        <w:widowControl w:val="0"/>
        <w:numPr>
          <w:ilvl w:val="0"/>
          <w:numId w:val="2"/>
        </w:numPr>
        <w:tabs>
          <w:tab w:val="left" w:pos="480"/>
        </w:tabs>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t>Documento di identità in fotocopia</w:t>
      </w:r>
    </w:p>
    <w:p w:rsidR="00982D4C" w:rsidRPr="00F301CE" w:rsidRDefault="00982D4C" w:rsidP="00982D4C">
      <w:pPr>
        <w:widowControl w:val="0"/>
        <w:numPr>
          <w:ilvl w:val="0"/>
          <w:numId w:val="2"/>
        </w:numPr>
        <w:tabs>
          <w:tab w:val="left" w:pos="480"/>
        </w:tabs>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t>Allegato B (griglia di valutazione)</w:t>
      </w:r>
    </w:p>
    <w:p w:rsidR="00982D4C" w:rsidRPr="00F301CE" w:rsidRDefault="00982D4C" w:rsidP="00982D4C">
      <w:pPr>
        <w:widowControl w:val="0"/>
        <w:numPr>
          <w:ilvl w:val="0"/>
          <w:numId w:val="2"/>
        </w:numPr>
        <w:tabs>
          <w:tab w:val="left" w:pos="480"/>
        </w:tabs>
        <w:suppressAutoHyphens/>
        <w:autoSpaceDE w:val="0"/>
        <w:spacing w:after="200" w:line="276" w:lineRule="auto"/>
        <w:rPr>
          <w:rFonts w:ascii="Trebuchet MS" w:eastAsia="MS Mincho" w:hAnsi="Trebuchet MS" w:cs="Arial"/>
          <w:sz w:val="22"/>
          <w:szCs w:val="22"/>
        </w:rPr>
      </w:pPr>
      <w:r w:rsidRPr="00F301CE">
        <w:rPr>
          <w:rFonts w:ascii="Trebuchet MS" w:eastAsia="MS Mincho" w:hAnsi="Trebuchet MS" w:cs="Arial"/>
          <w:sz w:val="22"/>
          <w:szCs w:val="22"/>
        </w:rPr>
        <w:t>Curriculum Vitae</w:t>
      </w:r>
    </w:p>
    <w:p w:rsidR="00982D4C" w:rsidRPr="00F301CE" w:rsidRDefault="00982D4C" w:rsidP="00982D4C">
      <w:pPr>
        <w:widowControl w:val="0"/>
        <w:tabs>
          <w:tab w:val="left" w:pos="480"/>
        </w:tabs>
        <w:suppressAutoHyphens/>
        <w:autoSpaceDE w:val="0"/>
        <w:rPr>
          <w:rFonts w:ascii="Trebuchet MS" w:eastAsia="MS Mincho" w:hAnsi="Trebuchet MS" w:cs="Arial"/>
          <w:sz w:val="22"/>
          <w:szCs w:val="22"/>
        </w:rPr>
      </w:pPr>
      <w:r w:rsidRPr="00F301CE">
        <w:rPr>
          <w:rFonts w:ascii="Trebuchet MS" w:eastAsia="MS Mincho" w:hAnsi="Trebuchet MS" w:cs="Arial"/>
          <w:sz w:val="22"/>
          <w:szCs w:val="22"/>
        </w:rPr>
        <w:t xml:space="preserve">N.B.: </w:t>
      </w:r>
      <w:r w:rsidRPr="00F301CE">
        <w:rPr>
          <w:rFonts w:ascii="Trebuchet MS" w:eastAsia="MS Mincho" w:hAnsi="Trebuchet MS" w:cs="Arial"/>
          <w:b/>
          <w:sz w:val="22"/>
          <w:szCs w:val="22"/>
          <w:u w:val="single"/>
        </w:rPr>
        <w:t>La domanda priva degli allegati e non firmati non verrà presa in considerazione</w:t>
      </w:r>
    </w:p>
    <w:p w:rsidR="00982D4C" w:rsidRPr="00F301CE" w:rsidRDefault="00982D4C" w:rsidP="00982D4C">
      <w:pPr>
        <w:autoSpaceDE w:val="0"/>
        <w:autoSpaceDN w:val="0"/>
        <w:adjustRightInd w:val="0"/>
        <w:spacing w:after="200"/>
        <w:rPr>
          <w:rFonts w:ascii="Trebuchet MS" w:eastAsia="MS Mincho" w:hAnsi="Trebuchet MS" w:cs="Arial"/>
          <w:b/>
          <w:sz w:val="22"/>
          <w:szCs w:val="22"/>
        </w:rPr>
      </w:pPr>
    </w:p>
    <w:p w:rsidR="00982D4C" w:rsidRPr="00094334" w:rsidRDefault="00982D4C" w:rsidP="00982D4C">
      <w:pPr>
        <w:autoSpaceDE w:val="0"/>
        <w:autoSpaceDN w:val="0"/>
        <w:adjustRightInd w:val="0"/>
        <w:spacing w:after="200"/>
        <w:jc w:val="center"/>
        <w:rPr>
          <w:rFonts w:ascii="Trebuchet MS" w:eastAsia="MS Mincho" w:hAnsi="Trebuchet MS" w:cs="Arial"/>
          <w:b/>
          <w:sz w:val="22"/>
          <w:szCs w:val="22"/>
        </w:rPr>
      </w:pPr>
      <w:r w:rsidRPr="00094334">
        <w:rPr>
          <w:rFonts w:ascii="Trebuchet MS" w:eastAsia="MS Mincho" w:hAnsi="Trebuchet MS" w:cs="Arial"/>
          <w:b/>
          <w:sz w:val="22"/>
          <w:szCs w:val="22"/>
        </w:rPr>
        <w:t>DICHIARAZIONI AGGIUNTIVE</w:t>
      </w:r>
    </w:p>
    <w:p w:rsidR="00982D4C" w:rsidRPr="00094334" w:rsidRDefault="00982D4C" w:rsidP="00982D4C">
      <w:pPr>
        <w:autoSpaceDE w:val="0"/>
        <w:autoSpaceDN w:val="0"/>
        <w:adjustRightInd w:val="0"/>
        <w:jc w:val="both"/>
        <w:rPr>
          <w:rFonts w:ascii="Trebuchet MS" w:eastAsia="MS Mincho" w:hAnsi="Trebuchet MS" w:cs="Arial"/>
          <w:b/>
          <w:i/>
          <w:sz w:val="22"/>
          <w:szCs w:val="22"/>
        </w:rPr>
      </w:pPr>
      <w:r w:rsidRPr="00094334">
        <w:rPr>
          <w:rFonts w:ascii="Trebuchet MS" w:eastAsia="MS Mincho" w:hAnsi="Trebuchet MS" w:cs="Arial"/>
          <w:b/>
          <w:i/>
          <w:sz w:val="22"/>
          <w:szCs w:val="22"/>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LA FIGURA PROFESSIONALE PER LA QUALE SI PARTECIPA OVVERO DI ACQUISIRLA NEI TEMPI PREVISTI DALL’INCARICO</w:t>
      </w:r>
    </w:p>
    <w:p w:rsidR="00982D4C" w:rsidRPr="00094334" w:rsidRDefault="00982D4C" w:rsidP="00982D4C">
      <w:pPr>
        <w:autoSpaceDE w:val="0"/>
        <w:spacing w:after="200"/>
        <w:rPr>
          <w:rFonts w:ascii="Trebuchet MS" w:eastAsia="MS Mincho" w:hAnsi="Trebuchet MS" w:cs="Arial"/>
          <w:sz w:val="22"/>
          <w:szCs w:val="22"/>
        </w:rPr>
      </w:pPr>
      <w:r w:rsidRPr="00094334">
        <w:rPr>
          <w:rFonts w:ascii="Trebuchet MS" w:eastAsia="MS Mincho" w:hAnsi="Trebuchet MS" w:cs="Arial"/>
          <w:sz w:val="22"/>
          <w:szCs w:val="22"/>
        </w:rPr>
        <w:t>Data___________________ firma____________________________________________</w:t>
      </w:r>
    </w:p>
    <w:p w:rsidR="00982D4C" w:rsidRPr="00094334" w:rsidRDefault="00982D4C" w:rsidP="00982D4C">
      <w:pPr>
        <w:autoSpaceDE w:val="0"/>
        <w:spacing w:after="200"/>
        <w:rPr>
          <w:rFonts w:ascii="Trebuchet MS" w:eastAsia="MS Mincho" w:hAnsi="Trebuchet MS" w:cs="Arial"/>
          <w:sz w:val="22"/>
          <w:szCs w:val="22"/>
        </w:rPr>
      </w:pPr>
    </w:p>
    <w:p w:rsidR="00982D4C" w:rsidRPr="00094334" w:rsidRDefault="00982D4C" w:rsidP="00982D4C">
      <w:pPr>
        <w:autoSpaceDE w:val="0"/>
        <w:spacing w:after="200"/>
        <w:jc w:val="both"/>
        <w:rPr>
          <w:rFonts w:ascii="Trebuchet MS" w:eastAsia="MS Mincho" w:hAnsi="Trebuchet MS" w:cs="Arial"/>
          <w:sz w:val="22"/>
          <w:szCs w:val="22"/>
        </w:rPr>
      </w:pPr>
      <w:r w:rsidRPr="00094334">
        <w:rPr>
          <w:rFonts w:ascii="Trebuchet MS" w:eastAsia="MS Mincho" w:hAnsi="Trebuchet MS" w:cs="Arial"/>
          <w:sz w:val="22"/>
          <w:szCs w:val="22"/>
        </w:rPr>
        <w:t>Il/la sottoscritto/a, ai sensi della legge 196/03, autorizza e alle successive modifiche e integrazioni GDPR 679/2016, autorizza l’istituto Comprensivo “</w:t>
      </w:r>
      <w:r>
        <w:rPr>
          <w:rFonts w:ascii="Trebuchet MS" w:eastAsia="MS Mincho" w:hAnsi="Trebuchet MS" w:cs="Arial"/>
          <w:sz w:val="22"/>
          <w:szCs w:val="22"/>
        </w:rPr>
        <w:t>G. Leopardi</w:t>
      </w:r>
      <w:r w:rsidRPr="00094334">
        <w:rPr>
          <w:rFonts w:ascii="Trebuchet MS" w:eastAsia="MS Mincho" w:hAnsi="Trebuchet MS" w:cs="Arial"/>
          <w:sz w:val="22"/>
          <w:szCs w:val="22"/>
        </w:rPr>
        <w:t xml:space="preserve">” di </w:t>
      </w:r>
      <w:r>
        <w:rPr>
          <w:rFonts w:ascii="Trebuchet MS" w:eastAsia="MS Mincho" w:hAnsi="Trebuchet MS" w:cs="Arial"/>
          <w:sz w:val="22"/>
          <w:szCs w:val="22"/>
        </w:rPr>
        <w:t>Licata</w:t>
      </w:r>
      <w:r w:rsidRPr="00094334">
        <w:rPr>
          <w:rFonts w:ascii="Trebuchet MS" w:eastAsia="MS Mincho" w:hAnsi="Trebuchet MS" w:cs="Arial"/>
          <w:sz w:val="22"/>
          <w:szCs w:val="22"/>
        </w:rPr>
        <w:t xml:space="preserve"> al trattamento dei dati contenuti nella presente autocertificazione esclusivamente nell’ambito e per i fini istituzionali della Pubblica Amministrazione</w:t>
      </w:r>
    </w:p>
    <w:p w:rsidR="00982D4C" w:rsidRPr="00094334" w:rsidRDefault="00982D4C" w:rsidP="00982D4C">
      <w:pPr>
        <w:autoSpaceDE w:val="0"/>
        <w:spacing w:after="200"/>
        <w:rPr>
          <w:rFonts w:ascii="Trebuchet MS" w:eastAsia="MS Mincho" w:hAnsi="Trebuchet MS" w:cs="Arial"/>
          <w:sz w:val="22"/>
          <w:szCs w:val="22"/>
        </w:rPr>
      </w:pPr>
      <w:r w:rsidRPr="00094334">
        <w:rPr>
          <w:rFonts w:ascii="Trebuchet MS" w:eastAsia="MS Mincho" w:hAnsi="Trebuchet MS" w:cs="Arial"/>
          <w:sz w:val="22"/>
          <w:szCs w:val="22"/>
        </w:rPr>
        <w:t>Data___________________ firma____________________________________________</w:t>
      </w:r>
    </w:p>
    <w:p w:rsidR="00982D4C" w:rsidRPr="00094334" w:rsidRDefault="00982D4C" w:rsidP="00982D4C">
      <w:pPr>
        <w:autoSpaceDE w:val="0"/>
        <w:spacing w:after="200"/>
        <w:rPr>
          <w:rFonts w:ascii="Trebuchet MS" w:eastAsia="MS Mincho" w:hAnsi="Trebuchet MS" w:cs="Arial"/>
          <w:sz w:val="22"/>
          <w:szCs w:val="22"/>
        </w:rPr>
      </w:pPr>
    </w:p>
    <w:p w:rsidR="00982D4C" w:rsidRPr="00094334" w:rsidRDefault="00982D4C" w:rsidP="00982D4C">
      <w:pPr>
        <w:autoSpaceDE w:val="0"/>
        <w:spacing w:after="200"/>
        <w:rPr>
          <w:rFonts w:ascii="Trebuchet MS" w:eastAsia="MS Mincho" w:hAnsi="Trebuchet MS" w:cs="Arial"/>
          <w:sz w:val="22"/>
          <w:szCs w:val="22"/>
        </w:rPr>
      </w:pPr>
    </w:p>
    <w:p w:rsidR="00982D4C" w:rsidRPr="00094334" w:rsidRDefault="00982D4C" w:rsidP="00982D4C">
      <w:pPr>
        <w:autoSpaceDE w:val="0"/>
        <w:spacing w:after="200"/>
        <w:rPr>
          <w:rFonts w:ascii="Trebuchet MS" w:eastAsia="MS Mincho" w:hAnsi="Trebuchet MS" w:cs="Arial"/>
          <w:sz w:val="22"/>
          <w:szCs w:val="22"/>
        </w:rPr>
      </w:pPr>
    </w:p>
    <w:p w:rsidR="00982D4C" w:rsidRPr="00094334" w:rsidRDefault="00982D4C" w:rsidP="00982D4C">
      <w:pPr>
        <w:autoSpaceDE w:val="0"/>
        <w:spacing w:after="200"/>
        <w:rPr>
          <w:rFonts w:ascii="Trebuchet MS" w:eastAsia="MS Mincho" w:hAnsi="Trebuchet MS" w:cs="Arial"/>
          <w:sz w:val="22"/>
          <w:szCs w:val="22"/>
        </w:rPr>
      </w:pPr>
    </w:p>
    <w:p w:rsidR="00982D4C" w:rsidRPr="005127BA" w:rsidRDefault="00982D4C" w:rsidP="00982D4C">
      <w:pPr>
        <w:autoSpaceDE w:val="0"/>
        <w:spacing w:after="200"/>
        <w:rPr>
          <w:rFonts w:ascii="Trebuchet MS" w:eastAsia="MS Mincho" w:hAnsi="Trebuchet MS" w:cs="Arial"/>
          <w:sz w:val="22"/>
          <w:szCs w:val="22"/>
          <w:highlight w:val="cyan"/>
        </w:rPr>
      </w:pPr>
    </w:p>
    <w:p w:rsidR="00982D4C" w:rsidRPr="005127BA" w:rsidRDefault="00982D4C" w:rsidP="00982D4C">
      <w:pPr>
        <w:autoSpaceDE w:val="0"/>
        <w:spacing w:after="200"/>
        <w:rPr>
          <w:rFonts w:ascii="Trebuchet MS" w:eastAsia="MS Mincho" w:hAnsi="Trebuchet MS" w:cs="Arial"/>
          <w:sz w:val="22"/>
          <w:szCs w:val="22"/>
          <w:highlight w:val="cyan"/>
        </w:rPr>
      </w:pPr>
    </w:p>
    <w:p w:rsidR="00982D4C" w:rsidRPr="005127BA" w:rsidRDefault="00982D4C" w:rsidP="00982D4C">
      <w:pPr>
        <w:autoSpaceDE w:val="0"/>
        <w:spacing w:after="200"/>
        <w:rPr>
          <w:rFonts w:ascii="Trebuchet MS" w:eastAsia="MS Mincho" w:hAnsi="Trebuchet MS" w:cs="Arial"/>
          <w:sz w:val="22"/>
          <w:szCs w:val="22"/>
          <w:highlight w:val="cyan"/>
        </w:rPr>
      </w:pPr>
    </w:p>
    <w:p w:rsidR="00982D4C" w:rsidRPr="005127BA" w:rsidRDefault="00982D4C" w:rsidP="00982D4C">
      <w:pPr>
        <w:autoSpaceDE w:val="0"/>
        <w:spacing w:after="200"/>
        <w:rPr>
          <w:rFonts w:ascii="Trebuchet MS" w:eastAsia="MS Mincho" w:hAnsi="Trebuchet MS" w:cs="Arial"/>
          <w:sz w:val="22"/>
          <w:szCs w:val="22"/>
          <w:highlight w:val="cyan"/>
        </w:rPr>
      </w:pPr>
    </w:p>
    <w:p w:rsidR="00982D4C" w:rsidRPr="005127BA" w:rsidRDefault="00982D4C" w:rsidP="00982D4C">
      <w:pPr>
        <w:autoSpaceDE w:val="0"/>
        <w:spacing w:after="200"/>
        <w:rPr>
          <w:rFonts w:ascii="Trebuchet MS" w:eastAsia="MS Mincho" w:hAnsi="Trebuchet MS" w:cs="Arial"/>
          <w:sz w:val="22"/>
          <w:szCs w:val="22"/>
          <w:highlight w:val="cyan"/>
        </w:rPr>
      </w:pPr>
    </w:p>
    <w:p w:rsidR="00982D4C" w:rsidRPr="005127BA" w:rsidRDefault="00982D4C" w:rsidP="00982D4C">
      <w:pPr>
        <w:autoSpaceDE w:val="0"/>
        <w:spacing w:after="200"/>
        <w:rPr>
          <w:rFonts w:ascii="Trebuchet MS" w:eastAsia="MS Mincho" w:hAnsi="Trebuchet MS" w:cs="Arial"/>
          <w:sz w:val="22"/>
          <w:szCs w:val="22"/>
          <w:highlight w:val="cyan"/>
        </w:rPr>
      </w:pPr>
    </w:p>
    <w:p w:rsidR="00982D4C" w:rsidRPr="005127BA" w:rsidRDefault="00982D4C" w:rsidP="00982D4C">
      <w:pPr>
        <w:autoSpaceDE w:val="0"/>
        <w:spacing w:after="200"/>
        <w:rPr>
          <w:rFonts w:ascii="Trebuchet MS" w:eastAsia="MS Mincho" w:hAnsi="Trebuchet MS" w:cs="Arial"/>
          <w:sz w:val="22"/>
          <w:szCs w:val="22"/>
          <w:highlight w:val="cyan"/>
        </w:rPr>
      </w:pPr>
    </w:p>
    <w:p w:rsidR="00982D4C" w:rsidRPr="005127BA" w:rsidRDefault="00982D4C" w:rsidP="00982D4C">
      <w:pPr>
        <w:autoSpaceDE w:val="0"/>
        <w:spacing w:after="200"/>
        <w:rPr>
          <w:rFonts w:ascii="Trebuchet MS" w:eastAsia="MS Mincho" w:hAnsi="Trebuchet MS" w:cs="Arial"/>
          <w:sz w:val="22"/>
          <w:szCs w:val="22"/>
          <w:highlight w:val="cyan"/>
        </w:rPr>
      </w:pPr>
    </w:p>
    <w:p w:rsidR="00982D4C" w:rsidRPr="005127BA" w:rsidRDefault="00982D4C" w:rsidP="00982D4C">
      <w:pPr>
        <w:autoSpaceDE w:val="0"/>
        <w:spacing w:after="200"/>
        <w:rPr>
          <w:rFonts w:ascii="Trebuchet MS" w:eastAsia="MS Mincho" w:hAnsi="Trebuchet MS" w:cs="Arial"/>
          <w:sz w:val="22"/>
          <w:szCs w:val="22"/>
          <w:highlight w:val="cyan"/>
        </w:rPr>
      </w:pPr>
    </w:p>
    <w:p w:rsidR="00982D4C" w:rsidRPr="00094334" w:rsidRDefault="00982D4C" w:rsidP="00982D4C">
      <w:pPr>
        <w:autoSpaceDE w:val="0"/>
        <w:spacing w:after="200"/>
        <w:jc w:val="right"/>
        <w:rPr>
          <w:rFonts w:ascii="Trebuchet MS" w:eastAsia="MS Mincho" w:hAnsi="Trebuchet MS" w:cs="Arial"/>
          <w:sz w:val="22"/>
          <w:szCs w:val="22"/>
        </w:rPr>
      </w:pPr>
      <w:r w:rsidRPr="00094334">
        <w:rPr>
          <w:rFonts w:ascii="Trebuchet MS" w:eastAsia="MS Mincho" w:hAnsi="Trebuchet MS" w:cs="Arial"/>
          <w:sz w:val="22"/>
          <w:szCs w:val="22"/>
        </w:rPr>
        <w:t>ALLEGATO B</w:t>
      </w:r>
    </w:p>
    <w:tbl>
      <w:tblPr>
        <w:tblW w:w="9904" w:type="dxa"/>
        <w:tblInd w:w="-15" w:type="dxa"/>
        <w:tblLayout w:type="fixed"/>
        <w:tblLook w:val="0000" w:firstRow="0" w:lastRow="0" w:firstColumn="0" w:lastColumn="0" w:noHBand="0" w:noVBand="0"/>
      </w:tblPr>
      <w:tblGrid>
        <w:gridCol w:w="15"/>
        <w:gridCol w:w="659"/>
        <w:gridCol w:w="3135"/>
        <w:gridCol w:w="1134"/>
        <w:gridCol w:w="1276"/>
        <w:gridCol w:w="1134"/>
        <w:gridCol w:w="992"/>
        <w:gridCol w:w="1559"/>
      </w:tblGrid>
      <w:tr w:rsidR="00982D4C" w:rsidRPr="005127BA" w:rsidTr="00140194">
        <w:trPr>
          <w:trHeight w:val="699"/>
        </w:trPr>
        <w:tc>
          <w:tcPr>
            <w:tcW w:w="990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82D4C" w:rsidRPr="00094334" w:rsidRDefault="00982D4C" w:rsidP="00140194">
            <w:pPr>
              <w:jc w:val="center"/>
              <w:rPr>
                <w:rFonts w:ascii="Trebuchet MS" w:hAnsi="Trebuchet MS"/>
                <w:b/>
                <w:i/>
                <w:iCs/>
                <w:sz w:val="18"/>
                <w:szCs w:val="18"/>
              </w:rPr>
            </w:pPr>
            <w:r w:rsidRPr="00094334">
              <w:rPr>
                <w:rFonts w:ascii="Trebuchet MS" w:hAnsi="Trebuchet MS"/>
                <w:b/>
                <w:bCs/>
                <w:sz w:val="18"/>
                <w:szCs w:val="18"/>
              </w:rPr>
              <w:br w:type="page"/>
              <w:t xml:space="preserve">ALLEGATO B: </w:t>
            </w:r>
            <w:r w:rsidRPr="00094334">
              <w:rPr>
                <w:rFonts w:ascii="Trebuchet MS" w:hAnsi="Trebuchet MS"/>
                <w:b/>
                <w:sz w:val="18"/>
                <w:szCs w:val="18"/>
              </w:rPr>
              <w:t xml:space="preserve">GRIGLIA DI VALUTAZIONE DEI TITOLI PER COMPONENTI DEL </w:t>
            </w:r>
          </w:p>
          <w:p w:rsidR="00982D4C" w:rsidRPr="00094334" w:rsidRDefault="00982D4C" w:rsidP="00140194">
            <w:pPr>
              <w:jc w:val="center"/>
              <w:rPr>
                <w:rFonts w:ascii="Trebuchet MS" w:hAnsi="Trebuchet MS"/>
                <w:b/>
                <w:i/>
                <w:iCs/>
                <w:sz w:val="18"/>
                <w:szCs w:val="18"/>
              </w:rPr>
            </w:pPr>
            <w:r w:rsidRPr="00094334">
              <w:rPr>
                <w:rFonts w:ascii="Trebuchet MS" w:hAnsi="Trebuchet MS"/>
                <w:b/>
                <w:i/>
                <w:iCs/>
                <w:sz w:val="18"/>
                <w:szCs w:val="18"/>
              </w:rPr>
              <w:t xml:space="preserve">SUPPORTO TECNICO SPECIALISTICO ALLA ESECUZIONE DEL </w:t>
            </w:r>
            <w:r w:rsidRPr="00DA5D84">
              <w:rPr>
                <w:rFonts w:ascii="Trebuchet MS" w:hAnsi="Trebuchet MS"/>
                <w:b/>
                <w:i/>
                <w:iCs/>
                <w:sz w:val="18"/>
                <w:szCs w:val="18"/>
              </w:rPr>
              <w:t>PROGETTO”</w:t>
            </w:r>
            <w:r w:rsidRPr="00DA5D84">
              <w:rPr>
                <w:rFonts w:ascii="Trebuchet MS" w:eastAsia="MS Mincho" w:hAnsi="Trebuchet MS" w:cs="Cambria"/>
                <w:b/>
                <w:sz w:val="18"/>
                <w:szCs w:val="18"/>
                <w:u w:val="single"/>
                <w:lang w:eastAsia="ar-SA"/>
              </w:rPr>
              <w:t xml:space="preserve"> FINALIZZATO ALLA REALIZZAZIONE DEL PROGETTO E AL RAGGIUNGIMENTO DEI TARGET E MILESTONE</w:t>
            </w:r>
          </w:p>
        </w:tc>
      </w:tr>
      <w:tr w:rsidR="00982D4C" w:rsidRPr="005127BA" w:rsidTr="00140194">
        <w:tc>
          <w:tcPr>
            <w:tcW w:w="990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82D4C" w:rsidRPr="00094334" w:rsidRDefault="00982D4C" w:rsidP="00140194">
            <w:pPr>
              <w:snapToGrid w:val="0"/>
              <w:rPr>
                <w:rFonts w:ascii="Trebuchet MS" w:hAnsi="Trebuchet MS"/>
                <w:b/>
                <w:sz w:val="18"/>
                <w:szCs w:val="18"/>
              </w:rPr>
            </w:pPr>
            <w:r w:rsidRPr="00094334">
              <w:rPr>
                <w:rFonts w:ascii="Trebuchet MS" w:hAnsi="Trebuchet MS"/>
                <w:b/>
                <w:sz w:val="18"/>
                <w:szCs w:val="18"/>
                <w:u w:val="single"/>
              </w:rPr>
              <w:t>Criteri di ammissione:</w:t>
            </w:r>
            <w:r w:rsidRPr="00094334">
              <w:rPr>
                <w:rFonts w:ascii="Trebuchet MS" w:hAnsi="Trebuchet MS"/>
                <w:b/>
                <w:sz w:val="18"/>
                <w:szCs w:val="18"/>
              </w:rPr>
              <w:t xml:space="preserve"> </w:t>
            </w:r>
          </w:p>
          <w:p w:rsidR="00982D4C" w:rsidRPr="00094334" w:rsidRDefault="00982D4C" w:rsidP="00982D4C">
            <w:pPr>
              <w:pStyle w:val="Paragrafoelenco"/>
              <w:numPr>
                <w:ilvl w:val="0"/>
                <w:numId w:val="3"/>
              </w:numPr>
              <w:rPr>
                <w:rFonts w:ascii="Trebuchet MS" w:hAnsi="Trebuchet MS"/>
                <w:b/>
                <w:sz w:val="18"/>
                <w:szCs w:val="18"/>
              </w:rPr>
            </w:pPr>
            <w:r w:rsidRPr="00094334">
              <w:rPr>
                <w:rFonts w:ascii="Trebuchet MS" w:hAnsi="Trebuchet MS"/>
                <w:b/>
                <w:sz w:val="18"/>
                <w:szCs w:val="18"/>
              </w:rPr>
              <w:t>essere personale interno per tutto il periodo dell’incarico</w:t>
            </w:r>
          </w:p>
          <w:p w:rsidR="00982D4C" w:rsidRPr="00094334" w:rsidRDefault="00982D4C" w:rsidP="00982D4C">
            <w:pPr>
              <w:pStyle w:val="Paragrafoelenco"/>
              <w:numPr>
                <w:ilvl w:val="0"/>
                <w:numId w:val="3"/>
              </w:numPr>
              <w:rPr>
                <w:rFonts w:ascii="Trebuchet MS" w:hAnsi="Trebuchet MS"/>
                <w:b/>
                <w:sz w:val="18"/>
                <w:szCs w:val="18"/>
              </w:rPr>
            </w:pPr>
            <w:r w:rsidRPr="00094334">
              <w:rPr>
                <w:rFonts w:ascii="Trebuchet MS" w:hAnsi="Trebuchet MS"/>
                <w:b/>
                <w:sz w:val="18"/>
                <w:szCs w:val="18"/>
              </w:rPr>
              <w:t xml:space="preserve">essere in possesso dei requisiti (almeno uno) di cui </w:t>
            </w:r>
            <w:r>
              <w:rPr>
                <w:rFonts w:ascii="Trebuchet MS" w:hAnsi="Trebuchet MS"/>
                <w:b/>
                <w:sz w:val="18"/>
                <w:szCs w:val="18"/>
              </w:rPr>
              <w:t>al bando</w:t>
            </w:r>
            <w:r w:rsidRPr="00094334">
              <w:rPr>
                <w:rFonts w:ascii="Trebuchet MS" w:hAnsi="Trebuchet MS"/>
                <w:b/>
                <w:sz w:val="18"/>
                <w:szCs w:val="18"/>
              </w:rPr>
              <w:t xml:space="preserve"> </w:t>
            </w: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598"/>
        </w:trPr>
        <w:tc>
          <w:tcPr>
            <w:tcW w:w="659" w:type="dxa"/>
            <w:vMerge w:val="restart"/>
            <w:textDirection w:val="btLr"/>
            <w:vAlign w:val="center"/>
          </w:tcPr>
          <w:p w:rsidR="00982D4C" w:rsidRPr="00C8282C" w:rsidRDefault="00982D4C" w:rsidP="00140194">
            <w:pPr>
              <w:ind w:left="113" w:right="113"/>
              <w:jc w:val="center"/>
              <w:rPr>
                <w:b/>
                <w:szCs w:val="22"/>
              </w:rPr>
            </w:pPr>
            <w:r w:rsidRPr="00C8282C">
              <w:rPr>
                <w:b/>
                <w:szCs w:val="22"/>
              </w:rPr>
              <w:t>Titoli culturali</w:t>
            </w:r>
          </w:p>
        </w:tc>
        <w:tc>
          <w:tcPr>
            <w:tcW w:w="4269" w:type="dxa"/>
            <w:gridSpan w:val="2"/>
            <w:vAlign w:val="center"/>
          </w:tcPr>
          <w:p w:rsidR="00982D4C" w:rsidRPr="00C8282C" w:rsidRDefault="00982D4C" w:rsidP="00140194">
            <w:pPr>
              <w:jc w:val="center"/>
              <w:rPr>
                <w:b/>
                <w:szCs w:val="22"/>
              </w:rPr>
            </w:pPr>
            <w:r w:rsidRPr="00C8282C">
              <w:rPr>
                <w:b/>
                <w:szCs w:val="22"/>
              </w:rPr>
              <w:t>Titoli valutabili</w:t>
            </w:r>
          </w:p>
        </w:tc>
        <w:tc>
          <w:tcPr>
            <w:tcW w:w="1276" w:type="dxa"/>
            <w:vAlign w:val="center"/>
          </w:tcPr>
          <w:p w:rsidR="00982D4C" w:rsidRPr="00C8282C" w:rsidRDefault="00982D4C" w:rsidP="00140194">
            <w:pPr>
              <w:jc w:val="center"/>
              <w:rPr>
                <w:b/>
                <w:szCs w:val="22"/>
              </w:rPr>
            </w:pPr>
            <w:r w:rsidRPr="00C8282C">
              <w:rPr>
                <w:b/>
                <w:szCs w:val="22"/>
              </w:rPr>
              <w:t>Condizioni</w:t>
            </w:r>
          </w:p>
          <w:p w:rsidR="00982D4C" w:rsidRPr="00C8282C" w:rsidRDefault="00982D4C" w:rsidP="00140194">
            <w:pPr>
              <w:jc w:val="center"/>
              <w:rPr>
                <w:b/>
                <w:szCs w:val="22"/>
              </w:rPr>
            </w:pPr>
            <w:r w:rsidRPr="00C8282C">
              <w:rPr>
                <w:b/>
                <w:szCs w:val="22"/>
              </w:rPr>
              <w:t>e punteggi</w:t>
            </w:r>
          </w:p>
          <w:p w:rsidR="00982D4C" w:rsidRPr="00C8282C" w:rsidRDefault="00982D4C" w:rsidP="00140194">
            <w:pPr>
              <w:jc w:val="center"/>
              <w:rPr>
                <w:b/>
                <w:szCs w:val="22"/>
              </w:rPr>
            </w:pPr>
            <w:r w:rsidRPr="00C8282C">
              <w:rPr>
                <w:b/>
                <w:szCs w:val="22"/>
              </w:rPr>
              <w:t>titolo</w:t>
            </w:r>
          </w:p>
        </w:tc>
        <w:tc>
          <w:tcPr>
            <w:tcW w:w="1134" w:type="dxa"/>
            <w:vAlign w:val="center"/>
          </w:tcPr>
          <w:p w:rsidR="00982D4C" w:rsidRPr="00C8282C" w:rsidRDefault="00982D4C" w:rsidP="00140194">
            <w:pPr>
              <w:jc w:val="center"/>
              <w:rPr>
                <w:b/>
                <w:szCs w:val="22"/>
              </w:rPr>
            </w:pPr>
            <w:r w:rsidRPr="00C8282C">
              <w:rPr>
                <w:b/>
                <w:szCs w:val="22"/>
              </w:rPr>
              <w:t>Punteggio</w:t>
            </w:r>
          </w:p>
          <w:p w:rsidR="00982D4C" w:rsidRPr="00C8282C" w:rsidRDefault="00982D4C" w:rsidP="00140194">
            <w:pPr>
              <w:jc w:val="center"/>
              <w:rPr>
                <w:b/>
                <w:szCs w:val="22"/>
              </w:rPr>
            </w:pPr>
            <w:r w:rsidRPr="00C8282C">
              <w:rPr>
                <w:b/>
                <w:szCs w:val="22"/>
              </w:rPr>
              <w:t>Massimo</w:t>
            </w:r>
          </w:p>
        </w:tc>
        <w:tc>
          <w:tcPr>
            <w:tcW w:w="992" w:type="dxa"/>
            <w:vAlign w:val="center"/>
          </w:tcPr>
          <w:p w:rsidR="00982D4C" w:rsidRPr="00C8282C" w:rsidRDefault="00982D4C" w:rsidP="00140194">
            <w:pPr>
              <w:jc w:val="center"/>
              <w:rPr>
                <w:b/>
                <w:szCs w:val="22"/>
              </w:rPr>
            </w:pPr>
            <w:r w:rsidRPr="00C8282C">
              <w:rPr>
                <w:b/>
                <w:szCs w:val="22"/>
              </w:rPr>
              <w:t>Auto</w:t>
            </w:r>
          </w:p>
          <w:p w:rsidR="00982D4C" w:rsidRPr="00C8282C" w:rsidRDefault="00982D4C" w:rsidP="00140194">
            <w:pPr>
              <w:jc w:val="center"/>
              <w:rPr>
                <w:b/>
                <w:szCs w:val="22"/>
              </w:rPr>
            </w:pPr>
            <w:proofErr w:type="spellStart"/>
            <w:r w:rsidRPr="00C8282C">
              <w:rPr>
                <w:b/>
                <w:szCs w:val="22"/>
              </w:rPr>
              <w:t>Dichiar</w:t>
            </w:r>
            <w:proofErr w:type="spellEnd"/>
            <w:r>
              <w:rPr>
                <w:b/>
                <w:szCs w:val="22"/>
              </w:rPr>
              <w:t>.</w:t>
            </w:r>
          </w:p>
        </w:tc>
        <w:tc>
          <w:tcPr>
            <w:tcW w:w="1559" w:type="dxa"/>
            <w:vAlign w:val="center"/>
          </w:tcPr>
          <w:p w:rsidR="00982D4C" w:rsidRPr="00C8282C" w:rsidRDefault="00982D4C" w:rsidP="00140194">
            <w:pPr>
              <w:jc w:val="center"/>
              <w:rPr>
                <w:b/>
                <w:szCs w:val="22"/>
              </w:rPr>
            </w:pPr>
            <w:r w:rsidRPr="00C8282C">
              <w:rPr>
                <w:b/>
                <w:szCs w:val="22"/>
              </w:rPr>
              <w:t>Riservato</w:t>
            </w:r>
          </w:p>
          <w:p w:rsidR="00982D4C" w:rsidRPr="00C8282C" w:rsidRDefault="00982D4C" w:rsidP="00140194">
            <w:pPr>
              <w:jc w:val="center"/>
              <w:rPr>
                <w:b/>
                <w:szCs w:val="22"/>
              </w:rPr>
            </w:pPr>
            <w:r w:rsidRPr="00C8282C">
              <w:rPr>
                <w:b/>
                <w:szCs w:val="22"/>
              </w:rPr>
              <w:t>alla Commissione</w:t>
            </w:r>
            <w:r>
              <w:rPr>
                <w:b/>
                <w:szCs w:val="22"/>
              </w:rPr>
              <w:t>/DS</w:t>
            </w: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437"/>
        </w:trPr>
        <w:tc>
          <w:tcPr>
            <w:tcW w:w="659" w:type="dxa"/>
            <w:vMerge/>
          </w:tcPr>
          <w:p w:rsidR="00982D4C" w:rsidRPr="00C8282C" w:rsidRDefault="00982D4C" w:rsidP="00140194">
            <w:pPr>
              <w:jc w:val="center"/>
              <w:rPr>
                <w:szCs w:val="22"/>
              </w:rPr>
            </w:pPr>
          </w:p>
        </w:tc>
        <w:tc>
          <w:tcPr>
            <w:tcW w:w="3135" w:type="dxa"/>
            <w:vMerge w:val="restart"/>
            <w:vAlign w:val="center"/>
          </w:tcPr>
          <w:p w:rsidR="00982D4C" w:rsidRPr="00C8282C" w:rsidRDefault="00982D4C" w:rsidP="00140194">
            <w:pPr>
              <w:jc w:val="center"/>
              <w:rPr>
                <w:szCs w:val="22"/>
              </w:rPr>
            </w:pPr>
            <w:r w:rsidRPr="00C8282C">
              <w:rPr>
                <w:szCs w:val="22"/>
              </w:rPr>
              <w:t>Laurea ( vecchio ordinamento e laurea magistrale)</w:t>
            </w:r>
          </w:p>
          <w:p w:rsidR="00982D4C" w:rsidRPr="00C8282C" w:rsidRDefault="00982D4C" w:rsidP="00140194">
            <w:pPr>
              <w:jc w:val="center"/>
              <w:rPr>
                <w:szCs w:val="22"/>
              </w:rPr>
            </w:pPr>
          </w:p>
        </w:tc>
        <w:tc>
          <w:tcPr>
            <w:tcW w:w="1134" w:type="dxa"/>
            <w:vAlign w:val="center"/>
          </w:tcPr>
          <w:p w:rsidR="00982D4C" w:rsidRPr="00C8282C" w:rsidRDefault="00982D4C" w:rsidP="00140194">
            <w:pPr>
              <w:jc w:val="center"/>
              <w:rPr>
                <w:szCs w:val="22"/>
              </w:rPr>
            </w:pPr>
            <w:r w:rsidRPr="00C8282C">
              <w:rPr>
                <w:szCs w:val="22"/>
              </w:rPr>
              <w:t>60-80</w:t>
            </w:r>
          </w:p>
        </w:tc>
        <w:tc>
          <w:tcPr>
            <w:tcW w:w="1276" w:type="dxa"/>
            <w:vAlign w:val="center"/>
          </w:tcPr>
          <w:p w:rsidR="00982D4C" w:rsidRPr="00C8282C" w:rsidRDefault="00982D4C" w:rsidP="00140194">
            <w:pPr>
              <w:jc w:val="center"/>
              <w:rPr>
                <w:szCs w:val="22"/>
              </w:rPr>
            </w:pPr>
            <w:r w:rsidRPr="00C8282C">
              <w:rPr>
                <w:szCs w:val="22"/>
              </w:rPr>
              <w:t>2</w:t>
            </w:r>
          </w:p>
        </w:tc>
        <w:tc>
          <w:tcPr>
            <w:tcW w:w="1134" w:type="dxa"/>
            <w:vMerge w:val="restart"/>
            <w:vAlign w:val="center"/>
          </w:tcPr>
          <w:p w:rsidR="00982D4C" w:rsidRPr="00C8282C" w:rsidRDefault="00982D4C" w:rsidP="00140194">
            <w:pPr>
              <w:jc w:val="center"/>
              <w:rPr>
                <w:szCs w:val="22"/>
              </w:rPr>
            </w:pPr>
            <w:r w:rsidRPr="00C8282C">
              <w:rPr>
                <w:szCs w:val="22"/>
              </w:rPr>
              <w:t>6</w:t>
            </w:r>
          </w:p>
        </w:tc>
        <w:tc>
          <w:tcPr>
            <w:tcW w:w="992" w:type="dxa"/>
            <w:vMerge w:val="restart"/>
            <w:vAlign w:val="center"/>
          </w:tcPr>
          <w:p w:rsidR="00982D4C" w:rsidRPr="00C8282C" w:rsidRDefault="00982D4C" w:rsidP="00140194">
            <w:pPr>
              <w:jc w:val="center"/>
              <w:rPr>
                <w:szCs w:val="22"/>
              </w:rPr>
            </w:pPr>
          </w:p>
        </w:tc>
        <w:tc>
          <w:tcPr>
            <w:tcW w:w="1559" w:type="dxa"/>
            <w:vMerge w:val="restart"/>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437"/>
        </w:trPr>
        <w:tc>
          <w:tcPr>
            <w:tcW w:w="659" w:type="dxa"/>
            <w:vMerge/>
          </w:tcPr>
          <w:p w:rsidR="00982D4C" w:rsidRPr="00C8282C" w:rsidRDefault="00982D4C" w:rsidP="00140194">
            <w:pPr>
              <w:jc w:val="center"/>
              <w:rPr>
                <w:szCs w:val="22"/>
              </w:rPr>
            </w:pPr>
          </w:p>
        </w:tc>
        <w:tc>
          <w:tcPr>
            <w:tcW w:w="3135" w:type="dxa"/>
            <w:vMerge/>
            <w:vAlign w:val="center"/>
          </w:tcPr>
          <w:p w:rsidR="00982D4C" w:rsidRPr="00C8282C" w:rsidRDefault="00982D4C" w:rsidP="00140194">
            <w:pPr>
              <w:jc w:val="center"/>
              <w:rPr>
                <w:szCs w:val="22"/>
              </w:rPr>
            </w:pPr>
          </w:p>
        </w:tc>
        <w:tc>
          <w:tcPr>
            <w:tcW w:w="1134" w:type="dxa"/>
            <w:vAlign w:val="center"/>
          </w:tcPr>
          <w:p w:rsidR="00982D4C" w:rsidRPr="00C8282C" w:rsidRDefault="00982D4C" w:rsidP="00140194">
            <w:pPr>
              <w:jc w:val="center"/>
              <w:rPr>
                <w:szCs w:val="22"/>
              </w:rPr>
            </w:pPr>
            <w:r w:rsidRPr="00C8282C">
              <w:rPr>
                <w:szCs w:val="22"/>
              </w:rPr>
              <w:t>81-100</w:t>
            </w:r>
          </w:p>
        </w:tc>
        <w:tc>
          <w:tcPr>
            <w:tcW w:w="1276" w:type="dxa"/>
            <w:vAlign w:val="center"/>
          </w:tcPr>
          <w:p w:rsidR="00982D4C" w:rsidRPr="00C8282C" w:rsidRDefault="00982D4C" w:rsidP="00140194">
            <w:pPr>
              <w:jc w:val="center"/>
              <w:rPr>
                <w:szCs w:val="22"/>
              </w:rPr>
            </w:pPr>
            <w:r w:rsidRPr="00C8282C">
              <w:rPr>
                <w:szCs w:val="22"/>
              </w:rPr>
              <w:t>4</w:t>
            </w:r>
          </w:p>
        </w:tc>
        <w:tc>
          <w:tcPr>
            <w:tcW w:w="1134" w:type="dxa"/>
            <w:vMerge/>
            <w:vAlign w:val="center"/>
          </w:tcPr>
          <w:p w:rsidR="00982D4C" w:rsidRPr="00C8282C" w:rsidRDefault="00982D4C" w:rsidP="00140194">
            <w:pPr>
              <w:jc w:val="center"/>
              <w:rPr>
                <w:szCs w:val="22"/>
              </w:rPr>
            </w:pPr>
          </w:p>
        </w:tc>
        <w:tc>
          <w:tcPr>
            <w:tcW w:w="992" w:type="dxa"/>
            <w:vMerge/>
            <w:vAlign w:val="center"/>
          </w:tcPr>
          <w:p w:rsidR="00982D4C" w:rsidRPr="00C8282C" w:rsidRDefault="00982D4C" w:rsidP="00140194">
            <w:pPr>
              <w:jc w:val="center"/>
              <w:rPr>
                <w:szCs w:val="22"/>
              </w:rPr>
            </w:pPr>
          </w:p>
        </w:tc>
        <w:tc>
          <w:tcPr>
            <w:tcW w:w="1559" w:type="dxa"/>
            <w:vMerge/>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437"/>
        </w:trPr>
        <w:tc>
          <w:tcPr>
            <w:tcW w:w="659" w:type="dxa"/>
            <w:vMerge/>
          </w:tcPr>
          <w:p w:rsidR="00982D4C" w:rsidRPr="00C8282C" w:rsidRDefault="00982D4C" w:rsidP="00140194">
            <w:pPr>
              <w:jc w:val="center"/>
              <w:rPr>
                <w:szCs w:val="22"/>
              </w:rPr>
            </w:pPr>
          </w:p>
        </w:tc>
        <w:tc>
          <w:tcPr>
            <w:tcW w:w="3135" w:type="dxa"/>
            <w:vMerge/>
            <w:vAlign w:val="center"/>
          </w:tcPr>
          <w:p w:rsidR="00982D4C" w:rsidRPr="00C8282C" w:rsidRDefault="00982D4C" w:rsidP="00140194">
            <w:pPr>
              <w:jc w:val="center"/>
              <w:rPr>
                <w:szCs w:val="22"/>
              </w:rPr>
            </w:pPr>
          </w:p>
        </w:tc>
        <w:tc>
          <w:tcPr>
            <w:tcW w:w="1134" w:type="dxa"/>
            <w:vAlign w:val="center"/>
          </w:tcPr>
          <w:p w:rsidR="00982D4C" w:rsidRPr="00C8282C" w:rsidRDefault="00982D4C" w:rsidP="00140194">
            <w:pPr>
              <w:jc w:val="center"/>
              <w:rPr>
                <w:szCs w:val="22"/>
              </w:rPr>
            </w:pPr>
            <w:r w:rsidRPr="00C8282C">
              <w:rPr>
                <w:szCs w:val="22"/>
              </w:rPr>
              <w:t>101- 110</w:t>
            </w:r>
          </w:p>
        </w:tc>
        <w:tc>
          <w:tcPr>
            <w:tcW w:w="1276" w:type="dxa"/>
            <w:vAlign w:val="center"/>
          </w:tcPr>
          <w:p w:rsidR="00982D4C" w:rsidRPr="00C8282C" w:rsidRDefault="00982D4C" w:rsidP="00140194">
            <w:pPr>
              <w:jc w:val="center"/>
              <w:rPr>
                <w:szCs w:val="22"/>
              </w:rPr>
            </w:pPr>
            <w:r w:rsidRPr="00C8282C">
              <w:rPr>
                <w:szCs w:val="22"/>
              </w:rPr>
              <w:t>6</w:t>
            </w:r>
          </w:p>
        </w:tc>
        <w:tc>
          <w:tcPr>
            <w:tcW w:w="1134" w:type="dxa"/>
            <w:vMerge/>
            <w:vAlign w:val="center"/>
          </w:tcPr>
          <w:p w:rsidR="00982D4C" w:rsidRPr="00C8282C" w:rsidRDefault="00982D4C" w:rsidP="00140194">
            <w:pPr>
              <w:jc w:val="center"/>
              <w:rPr>
                <w:szCs w:val="22"/>
              </w:rPr>
            </w:pPr>
          </w:p>
        </w:tc>
        <w:tc>
          <w:tcPr>
            <w:tcW w:w="992" w:type="dxa"/>
            <w:vMerge/>
            <w:vAlign w:val="center"/>
          </w:tcPr>
          <w:p w:rsidR="00982D4C" w:rsidRPr="00C8282C" w:rsidRDefault="00982D4C" w:rsidP="00140194">
            <w:pPr>
              <w:jc w:val="center"/>
              <w:rPr>
                <w:szCs w:val="22"/>
              </w:rPr>
            </w:pPr>
          </w:p>
        </w:tc>
        <w:tc>
          <w:tcPr>
            <w:tcW w:w="1559" w:type="dxa"/>
            <w:vMerge/>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219"/>
        </w:trPr>
        <w:tc>
          <w:tcPr>
            <w:tcW w:w="659" w:type="dxa"/>
            <w:vMerge/>
          </w:tcPr>
          <w:p w:rsidR="00982D4C" w:rsidRPr="00C8282C" w:rsidRDefault="00982D4C" w:rsidP="00140194">
            <w:pPr>
              <w:jc w:val="center"/>
              <w:rPr>
                <w:szCs w:val="22"/>
              </w:rPr>
            </w:pPr>
          </w:p>
        </w:tc>
        <w:tc>
          <w:tcPr>
            <w:tcW w:w="3135" w:type="dxa"/>
            <w:vMerge/>
            <w:vAlign w:val="center"/>
          </w:tcPr>
          <w:p w:rsidR="00982D4C" w:rsidRPr="00C8282C" w:rsidRDefault="00982D4C" w:rsidP="00140194">
            <w:pPr>
              <w:jc w:val="center"/>
              <w:rPr>
                <w:szCs w:val="22"/>
              </w:rPr>
            </w:pPr>
          </w:p>
        </w:tc>
        <w:tc>
          <w:tcPr>
            <w:tcW w:w="1134" w:type="dxa"/>
            <w:vAlign w:val="center"/>
          </w:tcPr>
          <w:p w:rsidR="00982D4C" w:rsidRPr="00C8282C" w:rsidRDefault="00982D4C" w:rsidP="00140194">
            <w:pPr>
              <w:jc w:val="center"/>
              <w:rPr>
                <w:szCs w:val="22"/>
              </w:rPr>
            </w:pPr>
            <w:r w:rsidRPr="00C8282C">
              <w:rPr>
                <w:szCs w:val="22"/>
              </w:rPr>
              <w:t>Lode</w:t>
            </w:r>
          </w:p>
        </w:tc>
        <w:tc>
          <w:tcPr>
            <w:tcW w:w="1276" w:type="dxa"/>
            <w:vAlign w:val="center"/>
          </w:tcPr>
          <w:p w:rsidR="00982D4C" w:rsidRPr="00C8282C" w:rsidRDefault="00982D4C" w:rsidP="00140194">
            <w:pPr>
              <w:jc w:val="center"/>
              <w:rPr>
                <w:szCs w:val="22"/>
              </w:rPr>
            </w:pPr>
            <w:r w:rsidRPr="00C8282C">
              <w:rPr>
                <w:szCs w:val="22"/>
              </w:rPr>
              <w:t>1</w:t>
            </w:r>
          </w:p>
        </w:tc>
        <w:tc>
          <w:tcPr>
            <w:tcW w:w="1134" w:type="dxa"/>
            <w:vAlign w:val="center"/>
          </w:tcPr>
          <w:p w:rsidR="00982D4C" w:rsidRPr="00C8282C" w:rsidRDefault="00982D4C" w:rsidP="00140194">
            <w:pPr>
              <w:jc w:val="center"/>
              <w:rPr>
                <w:szCs w:val="22"/>
              </w:rPr>
            </w:pPr>
            <w:r w:rsidRPr="00C8282C">
              <w:rPr>
                <w:szCs w:val="22"/>
              </w:rPr>
              <w:t>1</w:t>
            </w:r>
          </w:p>
        </w:tc>
        <w:tc>
          <w:tcPr>
            <w:tcW w:w="992" w:type="dxa"/>
            <w:vAlign w:val="center"/>
          </w:tcPr>
          <w:p w:rsidR="00982D4C" w:rsidRPr="00C8282C" w:rsidRDefault="00982D4C" w:rsidP="00140194">
            <w:pPr>
              <w:jc w:val="center"/>
              <w:rPr>
                <w:szCs w:val="22"/>
              </w:rPr>
            </w:pPr>
          </w:p>
        </w:tc>
        <w:tc>
          <w:tcPr>
            <w:tcW w:w="1559" w:type="dxa"/>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437"/>
        </w:trPr>
        <w:tc>
          <w:tcPr>
            <w:tcW w:w="659" w:type="dxa"/>
            <w:vMerge/>
          </w:tcPr>
          <w:p w:rsidR="00982D4C" w:rsidRPr="00C8282C" w:rsidRDefault="00982D4C" w:rsidP="00140194">
            <w:pPr>
              <w:jc w:val="center"/>
              <w:rPr>
                <w:szCs w:val="22"/>
              </w:rPr>
            </w:pPr>
          </w:p>
        </w:tc>
        <w:tc>
          <w:tcPr>
            <w:tcW w:w="3135" w:type="dxa"/>
            <w:vMerge w:val="restart"/>
            <w:vAlign w:val="center"/>
          </w:tcPr>
          <w:p w:rsidR="00982D4C" w:rsidRPr="00C8282C" w:rsidRDefault="00982D4C" w:rsidP="00140194">
            <w:pPr>
              <w:jc w:val="center"/>
              <w:rPr>
                <w:szCs w:val="22"/>
              </w:rPr>
            </w:pPr>
            <w:r w:rsidRPr="00C8282C">
              <w:rPr>
                <w:szCs w:val="22"/>
              </w:rPr>
              <w:t xml:space="preserve">Diploma </w:t>
            </w:r>
          </w:p>
          <w:p w:rsidR="00982D4C" w:rsidRPr="00C8282C" w:rsidRDefault="00982D4C" w:rsidP="00140194">
            <w:pPr>
              <w:jc w:val="center"/>
              <w:rPr>
                <w:szCs w:val="22"/>
              </w:rPr>
            </w:pPr>
          </w:p>
        </w:tc>
        <w:tc>
          <w:tcPr>
            <w:tcW w:w="1134" w:type="dxa"/>
            <w:vAlign w:val="center"/>
          </w:tcPr>
          <w:p w:rsidR="00982D4C" w:rsidRPr="00C8282C" w:rsidRDefault="00982D4C" w:rsidP="00140194">
            <w:pPr>
              <w:jc w:val="center"/>
              <w:rPr>
                <w:szCs w:val="22"/>
              </w:rPr>
            </w:pPr>
            <w:r w:rsidRPr="00C8282C">
              <w:rPr>
                <w:szCs w:val="22"/>
              </w:rPr>
              <w:t>60-80</w:t>
            </w:r>
          </w:p>
        </w:tc>
        <w:tc>
          <w:tcPr>
            <w:tcW w:w="1276" w:type="dxa"/>
            <w:vAlign w:val="center"/>
          </w:tcPr>
          <w:p w:rsidR="00982D4C" w:rsidRPr="00C8282C" w:rsidRDefault="00982D4C" w:rsidP="00140194">
            <w:pPr>
              <w:jc w:val="center"/>
              <w:rPr>
                <w:szCs w:val="22"/>
              </w:rPr>
            </w:pPr>
            <w:r w:rsidRPr="00C8282C">
              <w:rPr>
                <w:szCs w:val="22"/>
              </w:rPr>
              <w:t>1</w:t>
            </w:r>
          </w:p>
        </w:tc>
        <w:tc>
          <w:tcPr>
            <w:tcW w:w="1134" w:type="dxa"/>
            <w:vMerge w:val="restart"/>
            <w:vAlign w:val="center"/>
          </w:tcPr>
          <w:p w:rsidR="00982D4C" w:rsidRPr="00C8282C" w:rsidRDefault="00982D4C" w:rsidP="00140194">
            <w:pPr>
              <w:jc w:val="center"/>
              <w:rPr>
                <w:szCs w:val="22"/>
              </w:rPr>
            </w:pPr>
            <w:r w:rsidRPr="00C8282C">
              <w:rPr>
                <w:szCs w:val="22"/>
              </w:rPr>
              <w:t>3</w:t>
            </w:r>
          </w:p>
        </w:tc>
        <w:tc>
          <w:tcPr>
            <w:tcW w:w="992" w:type="dxa"/>
            <w:vMerge w:val="restart"/>
            <w:vAlign w:val="center"/>
          </w:tcPr>
          <w:p w:rsidR="00982D4C" w:rsidRPr="00C8282C" w:rsidRDefault="00982D4C" w:rsidP="00140194">
            <w:pPr>
              <w:jc w:val="center"/>
              <w:rPr>
                <w:szCs w:val="22"/>
              </w:rPr>
            </w:pPr>
          </w:p>
        </w:tc>
        <w:tc>
          <w:tcPr>
            <w:tcW w:w="1559" w:type="dxa"/>
            <w:vMerge w:val="restart"/>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219"/>
        </w:trPr>
        <w:tc>
          <w:tcPr>
            <w:tcW w:w="659" w:type="dxa"/>
            <w:vMerge/>
          </w:tcPr>
          <w:p w:rsidR="00982D4C" w:rsidRPr="00C8282C" w:rsidRDefault="00982D4C" w:rsidP="00140194">
            <w:pPr>
              <w:jc w:val="center"/>
              <w:rPr>
                <w:szCs w:val="22"/>
              </w:rPr>
            </w:pPr>
          </w:p>
        </w:tc>
        <w:tc>
          <w:tcPr>
            <w:tcW w:w="3135" w:type="dxa"/>
            <w:vMerge/>
            <w:vAlign w:val="center"/>
          </w:tcPr>
          <w:p w:rsidR="00982D4C" w:rsidRPr="00C8282C" w:rsidRDefault="00982D4C" w:rsidP="00140194">
            <w:pPr>
              <w:jc w:val="center"/>
              <w:rPr>
                <w:szCs w:val="22"/>
              </w:rPr>
            </w:pPr>
          </w:p>
        </w:tc>
        <w:tc>
          <w:tcPr>
            <w:tcW w:w="1134" w:type="dxa"/>
            <w:vAlign w:val="center"/>
          </w:tcPr>
          <w:p w:rsidR="00982D4C" w:rsidRPr="00C8282C" w:rsidRDefault="00982D4C" w:rsidP="00140194">
            <w:pPr>
              <w:jc w:val="center"/>
              <w:rPr>
                <w:szCs w:val="22"/>
              </w:rPr>
            </w:pPr>
            <w:r w:rsidRPr="00C8282C">
              <w:rPr>
                <w:szCs w:val="22"/>
              </w:rPr>
              <w:t>81-100</w:t>
            </w:r>
          </w:p>
        </w:tc>
        <w:tc>
          <w:tcPr>
            <w:tcW w:w="1276" w:type="dxa"/>
            <w:vAlign w:val="center"/>
          </w:tcPr>
          <w:p w:rsidR="00982D4C" w:rsidRPr="00C8282C" w:rsidRDefault="00982D4C" w:rsidP="00140194">
            <w:pPr>
              <w:jc w:val="center"/>
              <w:rPr>
                <w:szCs w:val="22"/>
              </w:rPr>
            </w:pPr>
            <w:r w:rsidRPr="00C8282C">
              <w:rPr>
                <w:szCs w:val="22"/>
              </w:rPr>
              <w:t>2</w:t>
            </w:r>
          </w:p>
        </w:tc>
        <w:tc>
          <w:tcPr>
            <w:tcW w:w="1134" w:type="dxa"/>
            <w:vMerge/>
            <w:vAlign w:val="center"/>
          </w:tcPr>
          <w:p w:rsidR="00982D4C" w:rsidRPr="00C8282C" w:rsidRDefault="00982D4C" w:rsidP="00140194">
            <w:pPr>
              <w:jc w:val="center"/>
              <w:rPr>
                <w:szCs w:val="22"/>
              </w:rPr>
            </w:pPr>
          </w:p>
        </w:tc>
        <w:tc>
          <w:tcPr>
            <w:tcW w:w="992" w:type="dxa"/>
            <w:vMerge/>
            <w:vAlign w:val="center"/>
          </w:tcPr>
          <w:p w:rsidR="00982D4C" w:rsidRPr="00C8282C" w:rsidRDefault="00982D4C" w:rsidP="00140194">
            <w:pPr>
              <w:jc w:val="center"/>
              <w:rPr>
                <w:szCs w:val="22"/>
              </w:rPr>
            </w:pPr>
          </w:p>
        </w:tc>
        <w:tc>
          <w:tcPr>
            <w:tcW w:w="1559" w:type="dxa"/>
            <w:vMerge/>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434"/>
        </w:trPr>
        <w:tc>
          <w:tcPr>
            <w:tcW w:w="659" w:type="dxa"/>
            <w:vMerge/>
          </w:tcPr>
          <w:p w:rsidR="00982D4C" w:rsidRPr="00C8282C" w:rsidRDefault="00982D4C" w:rsidP="00140194">
            <w:pPr>
              <w:jc w:val="center"/>
              <w:rPr>
                <w:szCs w:val="22"/>
              </w:rPr>
            </w:pPr>
          </w:p>
        </w:tc>
        <w:tc>
          <w:tcPr>
            <w:tcW w:w="3135" w:type="dxa"/>
            <w:vMerge/>
            <w:vAlign w:val="center"/>
          </w:tcPr>
          <w:p w:rsidR="00982D4C" w:rsidRPr="00C8282C" w:rsidRDefault="00982D4C" w:rsidP="00140194">
            <w:pPr>
              <w:jc w:val="center"/>
              <w:rPr>
                <w:szCs w:val="22"/>
              </w:rPr>
            </w:pPr>
          </w:p>
        </w:tc>
        <w:tc>
          <w:tcPr>
            <w:tcW w:w="1134" w:type="dxa"/>
            <w:vAlign w:val="center"/>
          </w:tcPr>
          <w:p w:rsidR="00982D4C" w:rsidRPr="00C8282C" w:rsidRDefault="00982D4C" w:rsidP="00140194">
            <w:pPr>
              <w:jc w:val="center"/>
              <w:rPr>
                <w:szCs w:val="22"/>
              </w:rPr>
            </w:pPr>
            <w:r w:rsidRPr="00C8282C">
              <w:rPr>
                <w:szCs w:val="22"/>
              </w:rPr>
              <w:t>101- 110</w:t>
            </w:r>
          </w:p>
        </w:tc>
        <w:tc>
          <w:tcPr>
            <w:tcW w:w="1276" w:type="dxa"/>
            <w:vAlign w:val="center"/>
          </w:tcPr>
          <w:p w:rsidR="00982D4C" w:rsidRPr="00C8282C" w:rsidRDefault="00982D4C" w:rsidP="00140194">
            <w:pPr>
              <w:jc w:val="center"/>
              <w:rPr>
                <w:szCs w:val="22"/>
              </w:rPr>
            </w:pPr>
            <w:r w:rsidRPr="00C8282C">
              <w:rPr>
                <w:szCs w:val="22"/>
              </w:rPr>
              <w:t>3</w:t>
            </w:r>
          </w:p>
        </w:tc>
        <w:tc>
          <w:tcPr>
            <w:tcW w:w="1134" w:type="dxa"/>
            <w:vMerge/>
            <w:vAlign w:val="center"/>
          </w:tcPr>
          <w:p w:rsidR="00982D4C" w:rsidRPr="00C8282C" w:rsidRDefault="00982D4C" w:rsidP="00140194">
            <w:pPr>
              <w:jc w:val="center"/>
              <w:rPr>
                <w:szCs w:val="22"/>
              </w:rPr>
            </w:pPr>
          </w:p>
        </w:tc>
        <w:tc>
          <w:tcPr>
            <w:tcW w:w="992" w:type="dxa"/>
            <w:vMerge/>
            <w:vAlign w:val="center"/>
          </w:tcPr>
          <w:p w:rsidR="00982D4C" w:rsidRPr="00C8282C" w:rsidRDefault="00982D4C" w:rsidP="00140194">
            <w:pPr>
              <w:jc w:val="center"/>
              <w:rPr>
                <w:szCs w:val="22"/>
              </w:rPr>
            </w:pPr>
          </w:p>
        </w:tc>
        <w:tc>
          <w:tcPr>
            <w:tcW w:w="1559" w:type="dxa"/>
            <w:vMerge/>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219"/>
        </w:trPr>
        <w:tc>
          <w:tcPr>
            <w:tcW w:w="659" w:type="dxa"/>
            <w:vMerge/>
          </w:tcPr>
          <w:p w:rsidR="00982D4C" w:rsidRPr="00C8282C" w:rsidRDefault="00982D4C" w:rsidP="00140194">
            <w:pPr>
              <w:jc w:val="center"/>
              <w:rPr>
                <w:szCs w:val="22"/>
              </w:rPr>
            </w:pPr>
          </w:p>
        </w:tc>
        <w:tc>
          <w:tcPr>
            <w:tcW w:w="3135" w:type="dxa"/>
            <w:vMerge/>
            <w:vAlign w:val="center"/>
          </w:tcPr>
          <w:p w:rsidR="00982D4C" w:rsidRPr="00C8282C" w:rsidRDefault="00982D4C" w:rsidP="00140194">
            <w:pPr>
              <w:jc w:val="center"/>
              <w:rPr>
                <w:szCs w:val="22"/>
              </w:rPr>
            </w:pPr>
          </w:p>
        </w:tc>
        <w:tc>
          <w:tcPr>
            <w:tcW w:w="1134" w:type="dxa"/>
            <w:vAlign w:val="center"/>
          </w:tcPr>
          <w:p w:rsidR="00982D4C" w:rsidRPr="00C8282C" w:rsidRDefault="00982D4C" w:rsidP="00140194">
            <w:pPr>
              <w:jc w:val="center"/>
              <w:rPr>
                <w:szCs w:val="22"/>
              </w:rPr>
            </w:pPr>
            <w:r w:rsidRPr="00C8282C">
              <w:rPr>
                <w:szCs w:val="22"/>
              </w:rPr>
              <w:t>Lode</w:t>
            </w:r>
          </w:p>
        </w:tc>
        <w:tc>
          <w:tcPr>
            <w:tcW w:w="1276" w:type="dxa"/>
            <w:vAlign w:val="center"/>
          </w:tcPr>
          <w:p w:rsidR="00982D4C" w:rsidRPr="00C8282C" w:rsidRDefault="00982D4C" w:rsidP="00140194">
            <w:pPr>
              <w:jc w:val="center"/>
              <w:rPr>
                <w:szCs w:val="22"/>
              </w:rPr>
            </w:pPr>
            <w:r w:rsidRPr="00C8282C">
              <w:rPr>
                <w:szCs w:val="22"/>
              </w:rPr>
              <w:t>1</w:t>
            </w:r>
          </w:p>
        </w:tc>
        <w:tc>
          <w:tcPr>
            <w:tcW w:w="1134" w:type="dxa"/>
            <w:vAlign w:val="center"/>
          </w:tcPr>
          <w:p w:rsidR="00982D4C" w:rsidRPr="00C8282C" w:rsidRDefault="00982D4C" w:rsidP="00140194">
            <w:pPr>
              <w:jc w:val="center"/>
              <w:rPr>
                <w:szCs w:val="22"/>
              </w:rPr>
            </w:pPr>
            <w:r w:rsidRPr="00C8282C">
              <w:rPr>
                <w:szCs w:val="22"/>
              </w:rPr>
              <w:t>1</w:t>
            </w:r>
          </w:p>
        </w:tc>
        <w:tc>
          <w:tcPr>
            <w:tcW w:w="992" w:type="dxa"/>
            <w:vAlign w:val="center"/>
          </w:tcPr>
          <w:p w:rsidR="00982D4C" w:rsidRPr="00C8282C" w:rsidRDefault="00982D4C" w:rsidP="00140194">
            <w:pPr>
              <w:jc w:val="center"/>
              <w:rPr>
                <w:szCs w:val="22"/>
              </w:rPr>
            </w:pPr>
          </w:p>
        </w:tc>
        <w:tc>
          <w:tcPr>
            <w:tcW w:w="1559" w:type="dxa"/>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230"/>
        </w:trPr>
        <w:tc>
          <w:tcPr>
            <w:tcW w:w="659" w:type="dxa"/>
            <w:vMerge/>
          </w:tcPr>
          <w:p w:rsidR="00982D4C" w:rsidRPr="00C8282C" w:rsidRDefault="00982D4C" w:rsidP="00140194">
            <w:pPr>
              <w:jc w:val="center"/>
              <w:rPr>
                <w:szCs w:val="22"/>
              </w:rPr>
            </w:pPr>
          </w:p>
        </w:tc>
        <w:tc>
          <w:tcPr>
            <w:tcW w:w="3135" w:type="dxa"/>
            <w:vAlign w:val="center"/>
          </w:tcPr>
          <w:p w:rsidR="00982D4C" w:rsidRPr="00C8282C" w:rsidRDefault="00982D4C" w:rsidP="00140194">
            <w:pPr>
              <w:widowControl w:val="0"/>
              <w:autoSpaceDE w:val="0"/>
              <w:autoSpaceDN w:val="0"/>
              <w:adjustRightInd w:val="0"/>
              <w:spacing w:after="240"/>
              <w:jc w:val="center"/>
              <w:rPr>
                <w:rFonts w:eastAsia="Calibri"/>
                <w:szCs w:val="22"/>
              </w:rPr>
            </w:pPr>
            <w:r w:rsidRPr="00C8282C">
              <w:rPr>
                <w:rFonts w:eastAsia="Calibri"/>
                <w:szCs w:val="22"/>
              </w:rPr>
              <w:t xml:space="preserve">Formazione in servizio in ore effettivamente frequentate su Gestione </w:t>
            </w:r>
            <w:proofErr w:type="spellStart"/>
            <w:r w:rsidRPr="00C8282C">
              <w:rPr>
                <w:rFonts w:eastAsia="Calibri"/>
                <w:szCs w:val="22"/>
              </w:rPr>
              <w:t>Pon</w:t>
            </w:r>
            <w:proofErr w:type="spellEnd"/>
            <w:r w:rsidRPr="00C8282C">
              <w:rPr>
                <w:rFonts w:eastAsia="Calibri"/>
                <w:szCs w:val="22"/>
              </w:rPr>
              <w:t>, Procedimenti amministrativi, PNSD</w:t>
            </w:r>
          </w:p>
        </w:tc>
        <w:tc>
          <w:tcPr>
            <w:tcW w:w="1134" w:type="dxa"/>
            <w:vAlign w:val="center"/>
          </w:tcPr>
          <w:p w:rsidR="00982D4C" w:rsidRPr="00C8282C" w:rsidRDefault="00982D4C" w:rsidP="00140194">
            <w:pPr>
              <w:jc w:val="center"/>
              <w:rPr>
                <w:szCs w:val="22"/>
              </w:rPr>
            </w:pPr>
          </w:p>
        </w:tc>
        <w:tc>
          <w:tcPr>
            <w:tcW w:w="1276" w:type="dxa"/>
            <w:vAlign w:val="center"/>
          </w:tcPr>
          <w:p w:rsidR="00982D4C" w:rsidRPr="00C8282C" w:rsidRDefault="00982D4C" w:rsidP="00140194">
            <w:pPr>
              <w:jc w:val="center"/>
              <w:rPr>
                <w:szCs w:val="22"/>
              </w:rPr>
            </w:pPr>
            <w:r w:rsidRPr="00C8282C">
              <w:rPr>
                <w:szCs w:val="22"/>
              </w:rPr>
              <w:t>Punti 0,50 per ogni corso di h.30</w:t>
            </w:r>
          </w:p>
        </w:tc>
        <w:tc>
          <w:tcPr>
            <w:tcW w:w="1134" w:type="dxa"/>
            <w:vAlign w:val="center"/>
          </w:tcPr>
          <w:p w:rsidR="00982D4C" w:rsidRPr="00C8282C" w:rsidRDefault="00982D4C" w:rsidP="00140194">
            <w:pPr>
              <w:jc w:val="center"/>
              <w:rPr>
                <w:szCs w:val="22"/>
              </w:rPr>
            </w:pPr>
            <w:r w:rsidRPr="00C8282C">
              <w:rPr>
                <w:szCs w:val="22"/>
              </w:rPr>
              <w:t>5</w:t>
            </w:r>
          </w:p>
        </w:tc>
        <w:tc>
          <w:tcPr>
            <w:tcW w:w="992" w:type="dxa"/>
            <w:vAlign w:val="center"/>
          </w:tcPr>
          <w:p w:rsidR="00982D4C" w:rsidRPr="00C8282C" w:rsidRDefault="00982D4C" w:rsidP="00140194">
            <w:pPr>
              <w:jc w:val="center"/>
              <w:rPr>
                <w:szCs w:val="22"/>
              </w:rPr>
            </w:pPr>
          </w:p>
        </w:tc>
        <w:tc>
          <w:tcPr>
            <w:tcW w:w="1559" w:type="dxa"/>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230"/>
        </w:trPr>
        <w:tc>
          <w:tcPr>
            <w:tcW w:w="659" w:type="dxa"/>
            <w:vMerge w:val="restart"/>
            <w:textDirection w:val="btLr"/>
            <w:vAlign w:val="center"/>
          </w:tcPr>
          <w:p w:rsidR="00982D4C" w:rsidRPr="00C8282C" w:rsidRDefault="00982D4C" w:rsidP="00140194">
            <w:pPr>
              <w:ind w:left="113" w:right="113"/>
              <w:jc w:val="center"/>
              <w:rPr>
                <w:b/>
                <w:szCs w:val="22"/>
              </w:rPr>
            </w:pPr>
            <w:r w:rsidRPr="00C8282C">
              <w:rPr>
                <w:b/>
                <w:szCs w:val="22"/>
              </w:rPr>
              <w:t>Certificazione delle competenze</w:t>
            </w:r>
          </w:p>
        </w:tc>
        <w:tc>
          <w:tcPr>
            <w:tcW w:w="3135" w:type="dxa"/>
            <w:vAlign w:val="center"/>
          </w:tcPr>
          <w:p w:rsidR="00982D4C" w:rsidRPr="00C8282C" w:rsidRDefault="00982D4C" w:rsidP="00140194">
            <w:pPr>
              <w:jc w:val="center"/>
              <w:rPr>
                <w:szCs w:val="22"/>
              </w:rPr>
            </w:pPr>
            <w:r w:rsidRPr="00C8282C">
              <w:rPr>
                <w:szCs w:val="22"/>
              </w:rPr>
              <w:t>CEFR livelli lingua inglese</w:t>
            </w:r>
          </w:p>
        </w:tc>
        <w:tc>
          <w:tcPr>
            <w:tcW w:w="1134" w:type="dxa"/>
            <w:vAlign w:val="center"/>
          </w:tcPr>
          <w:p w:rsidR="00982D4C" w:rsidRPr="00C8282C" w:rsidRDefault="00982D4C" w:rsidP="00140194">
            <w:pPr>
              <w:jc w:val="center"/>
              <w:rPr>
                <w:szCs w:val="22"/>
              </w:rPr>
            </w:pPr>
          </w:p>
        </w:tc>
        <w:tc>
          <w:tcPr>
            <w:tcW w:w="1276" w:type="dxa"/>
            <w:vAlign w:val="center"/>
          </w:tcPr>
          <w:p w:rsidR="00982D4C" w:rsidRPr="00C8282C" w:rsidRDefault="00982D4C" w:rsidP="00140194">
            <w:pPr>
              <w:jc w:val="center"/>
              <w:rPr>
                <w:szCs w:val="22"/>
              </w:rPr>
            </w:pPr>
            <w:r w:rsidRPr="00C8282C">
              <w:rPr>
                <w:szCs w:val="22"/>
              </w:rPr>
              <w:t>Livello A2=1</w:t>
            </w:r>
          </w:p>
          <w:p w:rsidR="00982D4C" w:rsidRPr="00C8282C" w:rsidRDefault="00982D4C" w:rsidP="00140194">
            <w:pPr>
              <w:jc w:val="center"/>
              <w:rPr>
                <w:szCs w:val="22"/>
              </w:rPr>
            </w:pPr>
            <w:r w:rsidRPr="00C8282C">
              <w:rPr>
                <w:szCs w:val="22"/>
              </w:rPr>
              <w:t>B1=2</w:t>
            </w:r>
          </w:p>
          <w:p w:rsidR="00982D4C" w:rsidRPr="00C8282C" w:rsidRDefault="00982D4C" w:rsidP="00140194">
            <w:pPr>
              <w:jc w:val="center"/>
              <w:rPr>
                <w:szCs w:val="22"/>
              </w:rPr>
            </w:pPr>
            <w:r w:rsidRPr="00C8282C">
              <w:rPr>
                <w:szCs w:val="22"/>
              </w:rPr>
              <w:t>B2=3</w:t>
            </w:r>
          </w:p>
          <w:p w:rsidR="00982D4C" w:rsidRPr="00C8282C" w:rsidRDefault="00982D4C" w:rsidP="00140194">
            <w:pPr>
              <w:jc w:val="center"/>
              <w:rPr>
                <w:szCs w:val="22"/>
              </w:rPr>
            </w:pPr>
            <w:r w:rsidRPr="00C8282C">
              <w:rPr>
                <w:szCs w:val="22"/>
              </w:rPr>
              <w:t>C1=4</w:t>
            </w:r>
          </w:p>
        </w:tc>
        <w:tc>
          <w:tcPr>
            <w:tcW w:w="1134" w:type="dxa"/>
            <w:vAlign w:val="center"/>
          </w:tcPr>
          <w:p w:rsidR="00982D4C" w:rsidRPr="00C8282C" w:rsidRDefault="00982D4C" w:rsidP="00140194">
            <w:pPr>
              <w:jc w:val="center"/>
              <w:rPr>
                <w:szCs w:val="22"/>
              </w:rPr>
            </w:pPr>
            <w:r w:rsidRPr="00C8282C">
              <w:rPr>
                <w:szCs w:val="22"/>
              </w:rPr>
              <w:t>4</w:t>
            </w:r>
          </w:p>
        </w:tc>
        <w:tc>
          <w:tcPr>
            <w:tcW w:w="992" w:type="dxa"/>
            <w:vAlign w:val="center"/>
          </w:tcPr>
          <w:p w:rsidR="00982D4C" w:rsidRPr="00C8282C" w:rsidRDefault="00982D4C" w:rsidP="00140194">
            <w:pPr>
              <w:jc w:val="center"/>
              <w:rPr>
                <w:szCs w:val="22"/>
              </w:rPr>
            </w:pPr>
          </w:p>
        </w:tc>
        <w:tc>
          <w:tcPr>
            <w:tcW w:w="1559" w:type="dxa"/>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230"/>
        </w:trPr>
        <w:tc>
          <w:tcPr>
            <w:tcW w:w="659" w:type="dxa"/>
            <w:vMerge/>
          </w:tcPr>
          <w:p w:rsidR="00982D4C" w:rsidRPr="00C8282C" w:rsidRDefault="00982D4C" w:rsidP="00140194">
            <w:pPr>
              <w:jc w:val="center"/>
              <w:rPr>
                <w:szCs w:val="22"/>
              </w:rPr>
            </w:pPr>
          </w:p>
        </w:tc>
        <w:tc>
          <w:tcPr>
            <w:tcW w:w="3135" w:type="dxa"/>
            <w:vAlign w:val="center"/>
          </w:tcPr>
          <w:p w:rsidR="00982D4C" w:rsidRPr="00C8282C" w:rsidRDefault="00982D4C" w:rsidP="00140194">
            <w:pPr>
              <w:jc w:val="center"/>
              <w:rPr>
                <w:szCs w:val="22"/>
              </w:rPr>
            </w:pPr>
            <w:r w:rsidRPr="00C8282C">
              <w:rPr>
                <w:szCs w:val="22"/>
              </w:rPr>
              <w:t>ECDL base o simili</w:t>
            </w:r>
          </w:p>
          <w:p w:rsidR="00982D4C" w:rsidRPr="00C8282C" w:rsidRDefault="00982D4C" w:rsidP="00140194">
            <w:pPr>
              <w:jc w:val="center"/>
              <w:rPr>
                <w:szCs w:val="22"/>
              </w:rPr>
            </w:pPr>
            <w:r w:rsidRPr="00C8282C">
              <w:rPr>
                <w:szCs w:val="22"/>
              </w:rPr>
              <w:t>ECDL, Livello specialistico (o simili )</w:t>
            </w:r>
          </w:p>
        </w:tc>
        <w:tc>
          <w:tcPr>
            <w:tcW w:w="1134" w:type="dxa"/>
            <w:vAlign w:val="center"/>
          </w:tcPr>
          <w:p w:rsidR="00982D4C" w:rsidRPr="00C8282C" w:rsidRDefault="00982D4C" w:rsidP="00140194">
            <w:pPr>
              <w:jc w:val="center"/>
              <w:rPr>
                <w:szCs w:val="22"/>
              </w:rPr>
            </w:pPr>
          </w:p>
        </w:tc>
        <w:tc>
          <w:tcPr>
            <w:tcW w:w="1276" w:type="dxa"/>
            <w:vAlign w:val="center"/>
          </w:tcPr>
          <w:p w:rsidR="00982D4C" w:rsidRPr="00C8282C" w:rsidRDefault="00982D4C" w:rsidP="00140194">
            <w:pPr>
              <w:jc w:val="center"/>
              <w:rPr>
                <w:szCs w:val="22"/>
              </w:rPr>
            </w:pPr>
            <w:r w:rsidRPr="00C8282C">
              <w:rPr>
                <w:szCs w:val="22"/>
              </w:rPr>
              <w:t>1</w:t>
            </w:r>
          </w:p>
          <w:p w:rsidR="00982D4C" w:rsidRPr="00C8282C" w:rsidRDefault="00982D4C" w:rsidP="00140194">
            <w:pPr>
              <w:jc w:val="center"/>
              <w:rPr>
                <w:szCs w:val="22"/>
              </w:rPr>
            </w:pPr>
            <w:r w:rsidRPr="00C8282C">
              <w:rPr>
                <w:szCs w:val="22"/>
              </w:rPr>
              <w:t>2</w:t>
            </w:r>
          </w:p>
        </w:tc>
        <w:tc>
          <w:tcPr>
            <w:tcW w:w="1134" w:type="dxa"/>
            <w:vAlign w:val="center"/>
          </w:tcPr>
          <w:p w:rsidR="00982D4C" w:rsidRPr="00C8282C" w:rsidRDefault="00982D4C" w:rsidP="00140194">
            <w:pPr>
              <w:jc w:val="center"/>
              <w:rPr>
                <w:szCs w:val="22"/>
              </w:rPr>
            </w:pPr>
            <w:r w:rsidRPr="00C8282C">
              <w:rPr>
                <w:szCs w:val="22"/>
              </w:rPr>
              <w:t>2</w:t>
            </w:r>
          </w:p>
        </w:tc>
        <w:tc>
          <w:tcPr>
            <w:tcW w:w="992" w:type="dxa"/>
            <w:vAlign w:val="center"/>
          </w:tcPr>
          <w:p w:rsidR="00982D4C" w:rsidRPr="00C8282C" w:rsidRDefault="00982D4C" w:rsidP="00140194">
            <w:pPr>
              <w:jc w:val="center"/>
              <w:rPr>
                <w:szCs w:val="22"/>
              </w:rPr>
            </w:pPr>
          </w:p>
        </w:tc>
        <w:tc>
          <w:tcPr>
            <w:tcW w:w="1559" w:type="dxa"/>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828"/>
        </w:trPr>
        <w:tc>
          <w:tcPr>
            <w:tcW w:w="659" w:type="dxa"/>
            <w:vMerge w:val="restart"/>
            <w:textDirection w:val="btLr"/>
            <w:vAlign w:val="center"/>
          </w:tcPr>
          <w:p w:rsidR="00982D4C" w:rsidRPr="00C8282C" w:rsidRDefault="00982D4C" w:rsidP="00140194">
            <w:pPr>
              <w:ind w:left="113" w:right="113"/>
              <w:jc w:val="center"/>
              <w:rPr>
                <w:b/>
                <w:szCs w:val="22"/>
              </w:rPr>
            </w:pPr>
            <w:r w:rsidRPr="00C8282C">
              <w:rPr>
                <w:b/>
                <w:szCs w:val="22"/>
              </w:rPr>
              <w:t xml:space="preserve">Titoli professionali/ Esperienze lavorative </w:t>
            </w:r>
          </w:p>
        </w:tc>
        <w:tc>
          <w:tcPr>
            <w:tcW w:w="3135" w:type="dxa"/>
            <w:vAlign w:val="center"/>
          </w:tcPr>
          <w:p w:rsidR="00982D4C" w:rsidRPr="00C8282C" w:rsidRDefault="00982D4C" w:rsidP="00140194">
            <w:pPr>
              <w:widowControl w:val="0"/>
              <w:autoSpaceDE w:val="0"/>
              <w:autoSpaceDN w:val="0"/>
              <w:adjustRightInd w:val="0"/>
              <w:spacing w:after="240"/>
              <w:rPr>
                <w:rFonts w:eastAsia="Calibri"/>
                <w:szCs w:val="22"/>
              </w:rPr>
            </w:pPr>
            <w:r w:rsidRPr="00C8282C">
              <w:rPr>
                <w:rFonts w:eastAsia="Calibri"/>
                <w:szCs w:val="22"/>
              </w:rPr>
              <w:t>Attività di servizio amministrativo</w:t>
            </w:r>
          </w:p>
          <w:p w:rsidR="00982D4C" w:rsidRPr="00C8282C" w:rsidRDefault="00982D4C" w:rsidP="00140194">
            <w:pPr>
              <w:jc w:val="center"/>
              <w:rPr>
                <w:szCs w:val="22"/>
              </w:rPr>
            </w:pPr>
          </w:p>
        </w:tc>
        <w:tc>
          <w:tcPr>
            <w:tcW w:w="1134" w:type="dxa"/>
            <w:vAlign w:val="center"/>
          </w:tcPr>
          <w:p w:rsidR="00982D4C" w:rsidRPr="00C8282C" w:rsidRDefault="00982D4C" w:rsidP="00140194">
            <w:pPr>
              <w:jc w:val="center"/>
              <w:rPr>
                <w:szCs w:val="22"/>
              </w:rPr>
            </w:pPr>
          </w:p>
        </w:tc>
        <w:tc>
          <w:tcPr>
            <w:tcW w:w="1276" w:type="dxa"/>
            <w:vAlign w:val="center"/>
          </w:tcPr>
          <w:p w:rsidR="00982D4C" w:rsidRPr="00C8282C" w:rsidRDefault="00982D4C" w:rsidP="00140194">
            <w:pPr>
              <w:jc w:val="center"/>
              <w:rPr>
                <w:szCs w:val="22"/>
              </w:rPr>
            </w:pPr>
            <w:r w:rsidRPr="00C8282C">
              <w:rPr>
                <w:szCs w:val="22"/>
              </w:rPr>
              <w:t>0,10 per ogni anno scolastico</w:t>
            </w:r>
          </w:p>
        </w:tc>
        <w:tc>
          <w:tcPr>
            <w:tcW w:w="1134" w:type="dxa"/>
            <w:vAlign w:val="center"/>
          </w:tcPr>
          <w:p w:rsidR="00982D4C" w:rsidRPr="00C8282C" w:rsidRDefault="00982D4C" w:rsidP="00140194">
            <w:pPr>
              <w:jc w:val="center"/>
              <w:rPr>
                <w:szCs w:val="22"/>
              </w:rPr>
            </w:pPr>
            <w:r w:rsidRPr="00C8282C">
              <w:rPr>
                <w:szCs w:val="22"/>
              </w:rPr>
              <w:t>2</w:t>
            </w:r>
          </w:p>
        </w:tc>
        <w:tc>
          <w:tcPr>
            <w:tcW w:w="992" w:type="dxa"/>
            <w:vAlign w:val="center"/>
          </w:tcPr>
          <w:p w:rsidR="00982D4C" w:rsidRPr="00C8282C" w:rsidRDefault="00982D4C" w:rsidP="00140194">
            <w:pPr>
              <w:jc w:val="center"/>
              <w:rPr>
                <w:szCs w:val="22"/>
              </w:rPr>
            </w:pPr>
          </w:p>
        </w:tc>
        <w:tc>
          <w:tcPr>
            <w:tcW w:w="1559" w:type="dxa"/>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230"/>
        </w:trPr>
        <w:tc>
          <w:tcPr>
            <w:tcW w:w="659" w:type="dxa"/>
            <w:vMerge/>
          </w:tcPr>
          <w:p w:rsidR="00982D4C" w:rsidRPr="00C8282C" w:rsidRDefault="00982D4C" w:rsidP="00140194">
            <w:pPr>
              <w:jc w:val="center"/>
              <w:rPr>
                <w:szCs w:val="22"/>
              </w:rPr>
            </w:pPr>
          </w:p>
        </w:tc>
        <w:tc>
          <w:tcPr>
            <w:tcW w:w="3135" w:type="dxa"/>
            <w:vAlign w:val="center"/>
          </w:tcPr>
          <w:p w:rsidR="00982D4C" w:rsidRPr="00C8282C" w:rsidRDefault="00982D4C" w:rsidP="00140194">
            <w:pPr>
              <w:widowControl w:val="0"/>
              <w:autoSpaceDE w:val="0"/>
              <w:autoSpaceDN w:val="0"/>
              <w:adjustRightInd w:val="0"/>
              <w:spacing w:after="240"/>
              <w:jc w:val="center"/>
              <w:rPr>
                <w:rFonts w:eastAsia="Calibri"/>
                <w:szCs w:val="22"/>
              </w:rPr>
            </w:pPr>
            <w:r w:rsidRPr="00C8282C">
              <w:rPr>
                <w:rFonts w:eastAsia="Calibri"/>
                <w:szCs w:val="22"/>
              </w:rPr>
              <w:t>Incarichi in progetti, anche PON, POR FSE</w:t>
            </w:r>
          </w:p>
        </w:tc>
        <w:tc>
          <w:tcPr>
            <w:tcW w:w="1134" w:type="dxa"/>
            <w:vAlign w:val="center"/>
          </w:tcPr>
          <w:p w:rsidR="00982D4C" w:rsidRPr="00C8282C" w:rsidRDefault="00982D4C" w:rsidP="00140194">
            <w:pPr>
              <w:jc w:val="center"/>
              <w:rPr>
                <w:szCs w:val="22"/>
              </w:rPr>
            </w:pPr>
          </w:p>
        </w:tc>
        <w:tc>
          <w:tcPr>
            <w:tcW w:w="1276" w:type="dxa"/>
            <w:vAlign w:val="center"/>
          </w:tcPr>
          <w:p w:rsidR="00982D4C" w:rsidRPr="00C8282C" w:rsidRDefault="00982D4C" w:rsidP="00140194">
            <w:pPr>
              <w:jc w:val="center"/>
              <w:rPr>
                <w:szCs w:val="22"/>
              </w:rPr>
            </w:pPr>
            <w:r w:rsidRPr="00C8282C">
              <w:rPr>
                <w:szCs w:val="22"/>
              </w:rPr>
              <w:t>Punti 1,00 per attività</w:t>
            </w:r>
          </w:p>
        </w:tc>
        <w:tc>
          <w:tcPr>
            <w:tcW w:w="1134" w:type="dxa"/>
            <w:vAlign w:val="center"/>
          </w:tcPr>
          <w:p w:rsidR="00982D4C" w:rsidRPr="00C8282C" w:rsidRDefault="00982D4C" w:rsidP="00140194">
            <w:pPr>
              <w:jc w:val="center"/>
              <w:rPr>
                <w:szCs w:val="22"/>
              </w:rPr>
            </w:pPr>
            <w:r w:rsidRPr="00C8282C">
              <w:rPr>
                <w:szCs w:val="22"/>
              </w:rPr>
              <w:t>10</w:t>
            </w:r>
          </w:p>
        </w:tc>
        <w:tc>
          <w:tcPr>
            <w:tcW w:w="992" w:type="dxa"/>
            <w:vAlign w:val="center"/>
          </w:tcPr>
          <w:p w:rsidR="00982D4C" w:rsidRPr="00C8282C" w:rsidRDefault="00982D4C" w:rsidP="00140194">
            <w:pPr>
              <w:jc w:val="center"/>
              <w:rPr>
                <w:szCs w:val="22"/>
              </w:rPr>
            </w:pPr>
          </w:p>
        </w:tc>
        <w:tc>
          <w:tcPr>
            <w:tcW w:w="1559" w:type="dxa"/>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230"/>
        </w:trPr>
        <w:tc>
          <w:tcPr>
            <w:tcW w:w="659" w:type="dxa"/>
            <w:vMerge/>
          </w:tcPr>
          <w:p w:rsidR="00982D4C" w:rsidRPr="00C8282C" w:rsidRDefault="00982D4C" w:rsidP="00140194">
            <w:pPr>
              <w:jc w:val="center"/>
              <w:rPr>
                <w:szCs w:val="22"/>
              </w:rPr>
            </w:pPr>
          </w:p>
        </w:tc>
        <w:tc>
          <w:tcPr>
            <w:tcW w:w="3135" w:type="dxa"/>
            <w:vAlign w:val="center"/>
          </w:tcPr>
          <w:p w:rsidR="00982D4C" w:rsidRPr="00C8282C" w:rsidRDefault="00982D4C" w:rsidP="00140194">
            <w:pPr>
              <w:jc w:val="center"/>
              <w:rPr>
                <w:szCs w:val="22"/>
              </w:rPr>
            </w:pPr>
            <w:r w:rsidRPr="00C8282C">
              <w:rPr>
                <w:szCs w:val="22"/>
              </w:rPr>
              <w:t xml:space="preserve">Anni di servizio prestati senza soluzione di continuità all’interno dell’istituto </w:t>
            </w:r>
          </w:p>
        </w:tc>
        <w:tc>
          <w:tcPr>
            <w:tcW w:w="1134" w:type="dxa"/>
            <w:vAlign w:val="center"/>
          </w:tcPr>
          <w:p w:rsidR="00982D4C" w:rsidRPr="00C8282C" w:rsidRDefault="00982D4C" w:rsidP="00140194">
            <w:pPr>
              <w:jc w:val="center"/>
              <w:rPr>
                <w:szCs w:val="22"/>
              </w:rPr>
            </w:pPr>
          </w:p>
        </w:tc>
        <w:tc>
          <w:tcPr>
            <w:tcW w:w="1276" w:type="dxa"/>
            <w:vAlign w:val="center"/>
          </w:tcPr>
          <w:p w:rsidR="00982D4C" w:rsidRPr="00C8282C" w:rsidRDefault="00982D4C" w:rsidP="00140194">
            <w:pPr>
              <w:jc w:val="center"/>
              <w:rPr>
                <w:szCs w:val="22"/>
              </w:rPr>
            </w:pPr>
            <w:r w:rsidRPr="00C8282C">
              <w:rPr>
                <w:szCs w:val="22"/>
              </w:rPr>
              <w:t>Punti 0,50 per anno</w:t>
            </w:r>
          </w:p>
        </w:tc>
        <w:tc>
          <w:tcPr>
            <w:tcW w:w="1134" w:type="dxa"/>
            <w:vAlign w:val="center"/>
          </w:tcPr>
          <w:p w:rsidR="00982D4C" w:rsidRPr="00C8282C" w:rsidRDefault="00982D4C" w:rsidP="00140194">
            <w:pPr>
              <w:jc w:val="center"/>
              <w:rPr>
                <w:szCs w:val="22"/>
              </w:rPr>
            </w:pPr>
            <w:r w:rsidRPr="00C8282C">
              <w:rPr>
                <w:szCs w:val="22"/>
              </w:rPr>
              <w:t>6</w:t>
            </w:r>
          </w:p>
        </w:tc>
        <w:tc>
          <w:tcPr>
            <w:tcW w:w="992" w:type="dxa"/>
            <w:vAlign w:val="center"/>
          </w:tcPr>
          <w:p w:rsidR="00982D4C" w:rsidRPr="00C8282C" w:rsidRDefault="00982D4C" w:rsidP="00140194">
            <w:pPr>
              <w:jc w:val="center"/>
              <w:rPr>
                <w:szCs w:val="22"/>
              </w:rPr>
            </w:pPr>
          </w:p>
        </w:tc>
        <w:tc>
          <w:tcPr>
            <w:tcW w:w="1559" w:type="dxa"/>
            <w:vAlign w:val="center"/>
          </w:tcPr>
          <w:p w:rsidR="00982D4C" w:rsidRPr="00C8282C" w:rsidRDefault="00982D4C" w:rsidP="00140194">
            <w:pPr>
              <w:jc w:val="center"/>
              <w:rPr>
                <w:szCs w:val="22"/>
              </w:rPr>
            </w:pPr>
          </w:p>
        </w:tc>
      </w:tr>
      <w:tr w:rsidR="00982D4C" w:rsidRPr="00C8282C" w:rsidTr="00140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15" w:type="dxa"/>
          <w:trHeight w:val="230"/>
        </w:trPr>
        <w:tc>
          <w:tcPr>
            <w:tcW w:w="6204" w:type="dxa"/>
            <w:gridSpan w:val="4"/>
            <w:vAlign w:val="center"/>
          </w:tcPr>
          <w:p w:rsidR="00982D4C" w:rsidRPr="00C8282C" w:rsidRDefault="00982D4C" w:rsidP="00140194">
            <w:pPr>
              <w:jc w:val="center"/>
              <w:rPr>
                <w:b/>
                <w:szCs w:val="22"/>
              </w:rPr>
            </w:pPr>
            <w:r w:rsidRPr="00C8282C">
              <w:rPr>
                <w:b/>
                <w:szCs w:val="22"/>
              </w:rPr>
              <w:t>Totale</w:t>
            </w:r>
          </w:p>
        </w:tc>
        <w:tc>
          <w:tcPr>
            <w:tcW w:w="1134" w:type="dxa"/>
            <w:vAlign w:val="center"/>
          </w:tcPr>
          <w:p w:rsidR="00982D4C" w:rsidRPr="00C8282C" w:rsidRDefault="00982D4C" w:rsidP="00140194">
            <w:pPr>
              <w:jc w:val="center"/>
              <w:rPr>
                <w:b/>
                <w:szCs w:val="22"/>
              </w:rPr>
            </w:pPr>
            <w:proofErr w:type="spellStart"/>
            <w:r w:rsidRPr="00C8282C">
              <w:rPr>
                <w:b/>
                <w:szCs w:val="22"/>
              </w:rPr>
              <w:t>Max</w:t>
            </w:r>
            <w:proofErr w:type="spellEnd"/>
            <w:r w:rsidRPr="00C8282C">
              <w:rPr>
                <w:b/>
                <w:szCs w:val="22"/>
              </w:rPr>
              <w:t xml:space="preserve"> 40</w:t>
            </w:r>
          </w:p>
        </w:tc>
        <w:tc>
          <w:tcPr>
            <w:tcW w:w="992" w:type="dxa"/>
          </w:tcPr>
          <w:p w:rsidR="00982D4C" w:rsidRPr="00C8282C" w:rsidRDefault="00982D4C" w:rsidP="00140194">
            <w:pPr>
              <w:jc w:val="center"/>
              <w:rPr>
                <w:szCs w:val="22"/>
              </w:rPr>
            </w:pPr>
          </w:p>
        </w:tc>
        <w:tc>
          <w:tcPr>
            <w:tcW w:w="1559" w:type="dxa"/>
          </w:tcPr>
          <w:p w:rsidR="00982D4C" w:rsidRPr="00C8282C" w:rsidRDefault="00982D4C" w:rsidP="00140194">
            <w:pPr>
              <w:jc w:val="center"/>
              <w:rPr>
                <w:szCs w:val="22"/>
              </w:rPr>
            </w:pPr>
          </w:p>
        </w:tc>
      </w:tr>
    </w:tbl>
    <w:p w:rsidR="00982D4C" w:rsidRDefault="00982D4C" w:rsidP="00982D4C">
      <w:pPr>
        <w:spacing w:before="54" w:line="278" w:lineRule="auto"/>
        <w:ind w:left="112" w:right="120"/>
        <w:jc w:val="both"/>
        <w:rPr>
          <w:rFonts w:ascii="Trebuchet MS" w:eastAsia="Cambria" w:hAnsi="Trebuchet MS"/>
          <w:i/>
          <w:sz w:val="22"/>
          <w:szCs w:val="22"/>
          <w:lang w:eastAsia="en-US"/>
        </w:rPr>
      </w:pPr>
    </w:p>
    <w:p w:rsidR="00982D4C" w:rsidRDefault="00982D4C" w:rsidP="00982D4C">
      <w:pPr>
        <w:spacing w:after="160"/>
        <w:rPr>
          <w:szCs w:val="22"/>
        </w:rPr>
      </w:pPr>
      <w:r>
        <w:rPr>
          <w:szCs w:val="22"/>
        </w:rPr>
        <w:t xml:space="preserve">Data, </w:t>
      </w:r>
    </w:p>
    <w:p w:rsidR="00982D4C" w:rsidRDefault="00982D4C" w:rsidP="00982D4C">
      <w:pPr>
        <w:spacing w:after="160"/>
        <w:jc w:val="right"/>
        <w:rPr>
          <w:szCs w:val="22"/>
        </w:rPr>
      </w:pPr>
    </w:p>
    <w:p w:rsidR="00982D4C" w:rsidRDefault="00982D4C" w:rsidP="00982D4C">
      <w:pPr>
        <w:spacing w:after="160"/>
        <w:ind w:left="7788"/>
        <w:rPr>
          <w:szCs w:val="22"/>
        </w:rPr>
      </w:pPr>
      <w:r>
        <w:rPr>
          <w:szCs w:val="22"/>
        </w:rPr>
        <w:t xml:space="preserve"> Firma </w:t>
      </w:r>
    </w:p>
    <w:p w:rsidR="00982D4C" w:rsidRDefault="00982D4C" w:rsidP="00982D4C">
      <w:pPr>
        <w:spacing w:after="160"/>
        <w:jc w:val="right"/>
        <w:rPr>
          <w:szCs w:val="22"/>
        </w:rPr>
      </w:pPr>
    </w:p>
    <w:p w:rsidR="00982D4C" w:rsidRDefault="00982D4C" w:rsidP="00982D4C">
      <w:pPr>
        <w:spacing w:before="54" w:line="278" w:lineRule="auto"/>
        <w:ind w:left="112" w:right="120"/>
        <w:jc w:val="both"/>
        <w:rPr>
          <w:rFonts w:ascii="Calibri" w:eastAsia="Calibri" w:hAnsi="Calibri" w:cs="Calibri"/>
        </w:rPr>
      </w:pPr>
      <w:r>
        <w:rPr>
          <w:rFonts w:ascii="Trebuchet MS" w:eastAsia="Cambria" w:hAnsi="Trebuchet MS"/>
          <w:i/>
          <w:sz w:val="22"/>
          <w:szCs w:val="22"/>
          <w:lang w:eastAsia="en-US"/>
        </w:rPr>
        <w:br w:type="page"/>
      </w:r>
      <w:r>
        <w:rPr>
          <w:rFonts w:ascii="Calibri" w:eastAsia="Calibri" w:hAnsi="Calibri" w:cs="Calibri"/>
          <w:szCs w:val="22"/>
        </w:rPr>
        <w:lastRenderedPageBreak/>
        <w:t>AI</w:t>
      </w:r>
      <w:r>
        <w:rPr>
          <w:rFonts w:ascii="Calibri" w:eastAsia="Calibri" w:hAnsi="Calibri" w:cs="Calibri"/>
          <w:spacing w:val="21"/>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3"/>
          <w:szCs w:val="22"/>
        </w:rPr>
        <w:t>VO</w:t>
      </w:r>
      <w:r>
        <w:rPr>
          <w:rFonts w:ascii="Calibri" w:eastAsia="Calibri" w:hAnsi="Calibri" w:cs="Calibri"/>
          <w:szCs w:val="22"/>
        </w:rPr>
        <w:t>R</w:t>
      </w:r>
      <w:r>
        <w:rPr>
          <w:rFonts w:ascii="Calibri" w:eastAsia="Calibri" w:hAnsi="Calibri" w:cs="Calibri"/>
          <w:spacing w:val="-18"/>
          <w:szCs w:val="22"/>
        </w:rPr>
        <w:t>A</w:t>
      </w:r>
      <w:r>
        <w:rPr>
          <w:rFonts w:ascii="Calibri" w:eastAsia="Calibri" w:hAnsi="Calibri" w:cs="Calibri"/>
          <w:spacing w:val="-7"/>
          <w:szCs w:val="22"/>
        </w:rPr>
        <w:t>T</w:t>
      </w:r>
      <w:r>
        <w:rPr>
          <w:rFonts w:ascii="Calibri" w:eastAsia="Calibri" w:hAnsi="Calibri" w:cs="Calibri"/>
          <w:szCs w:val="22"/>
        </w:rPr>
        <w:t>ORI</w:t>
      </w:r>
      <w:r>
        <w:rPr>
          <w:rFonts w:ascii="Calibri" w:eastAsia="Calibri" w:hAnsi="Calibri" w:cs="Calibri"/>
          <w:spacing w:val="19"/>
          <w:szCs w:val="22"/>
        </w:rPr>
        <w:t xml:space="preserve"> </w:t>
      </w:r>
      <w:r>
        <w:rPr>
          <w:rFonts w:ascii="Calibri" w:eastAsia="Calibri" w:hAnsi="Calibri" w:cs="Calibri"/>
          <w:szCs w:val="22"/>
        </w:rPr>
        <w:t>D</w:t>
      </w:r>
      <w:r>
        <w:rPr>
          <w:rFonts w:ascii="Calibri" w:eastAsia="Calibri" w:hAnsi="Calibri" w:cs="Calibri"/>
          <w:spacing w:val="-3"/>
          <w:szCs w:val="22"/>
        </w:rPr>
        <w:t>I</w:t>
      </w:r>
      <w:r>
        <w:rPr>
          <w:rFonts w:ascii="Calibri" w:eastAsia="Calibri" w:hAnsi="Calibri" w:cs="Calibri"/>
          <w:szCs w:val="22"/>
        </w:rPr>
        <w:t>PE</w:t>
      </w:r>
      <w:r>
        <w:rPr>
          <w:rFonts w:ascii="Calibri" w:eastAsia="Calibri" w:hAnsi="Calibri" w:cs="Calibri"/>
          <w:spacing w:val="-4"/>
          <w:szCs w:val="22"/>
        </w:rPr>
        <w:t>N</w:t>
      </w:r>
      <w:r>
        <w:rPr>
          <w:rFonts w:ascii="Calibri" w:eastAsia="Calibri" w:hAnsi="Calibri" w:cs="Calibri"/>
          <w:szCs w:val="22"/>
        </w:rPr>
        <w:t>DE</w:t>
      </w:r>
      <w:r>
        <w:rPr>
          <w:rFonts w:ascii="Calibri" w:eastAsia="Calibri" w:hAnsi="Calibri" w:cs="Calibri"/>
          <w:spacing w:val="-4"/>
          <w:szCs w:val="22"/>
        </w:rPr>
        <w:t>N</w:t>
      </w:r>
      <w:r>
        <w:rPr>
          <w:rFonts w:ascii="Calibri" w:eastAsia="Calibri" w:hAnsi="Calibri" w:cs="Calibri"/>
          <w:szCs w:val="22"/>
        </w:rPr>
        <w:t>TI</w:t>
      </w:r>
      <w:r>
        <w:rPr>
          <w:rFonts w:ascii="Calibri" w:eastAsia="Calibri" w:hAnsi="Calibri" w:cs="Calibri"/>
          <w:spacing w:val="40"/>
          <w:szCs w:val="22"/>
        </w:rPr>
        <w:t xml:space="preserve"> </w:t>
      </w:r>
      <w:r>
        <w:rPr>
          <w:rFonts w:ascii="Calibri" w:eastAsia="Calibri" w:hAnsi="Calibri" w:cs="Calibri"/>
          <w:szCs w:val="22"/>
        </w:rPr>
        <w:t>E</w:t>
      </w:r>
      <w:r>
        <w:rPr>
          <w:rFonts w:ascii="Calibri" w:eastAsia="Calibri" w:hAnsi="Calibri" w:cs="Calibri"/>
          <w:spacing w:val="22"/>
          <w:szCs w:val="22"/>
        </w:rPr>
        <w:t xml:space="preserve"> </w:t>
      </w:r>
      <w:r>
        <w:rPr>
          <w:rFonts w:ascii="Calibri" w:eastAsia="Calibri" w:hAnsi="Calibri" w:cs="Calibri"/>
          <w:szCs w:val="22"/>
        </w:rPr>
        <w:t>AI</w:t>
      </w:r>
      <w:r>
        <w:rPr>
          <w:rFonts w:ascii="Calibri" w:eastAsia="Calibri" w:hAnsi="Calibri" w:cs="Calibri"/>
          <w:spacing w:val="18"/>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6"/>
          <w:szCs w:val="22"/>
        </w:rPr>
        <w:t>V</w:t>
      </w:r>
      <w:r>
        <w:rPr>
          <w:rFonts w:ascii="Calibri" w:eastAsia="Calibri" w:hAnsi="Calibri" w:cs="Calibri"/>
          <w:szCs w:val="22"/>
        </w:rPr>
        <w:t>OR</w:t>
      </w:r>
      <w:r>
        <w:rPr>
          <w:rFonts w:ascii="Calibri" w:eastAsia="Calibri" w:hAnsi="Calibri" w:cs="Calibri"/>
          <w:spacing w:val="-17"/>
          <w:szCs w:val="22"/>
        </w:rPr>
        <w:t>A</w:t>
      </w:r>
      <w:r>
        <w:rPr>
          <w:rFonts w:ascii="Calibri" w:eastAsia="Calibri" w:hAnsi="Calibri" w:cs="Calibri"/>
          <w:spacing w:val="-7"/>
          <w:szCs w:val="22"/>
        </w:rPr>
        <w:t>T</w:t>
      </w:r>
      <w:r>
        <w:rPr>
          <w:rFonts w:ascii="Calibri" w:eastAsia="Calibri" w:hAnsi="Calibri" w:cs="Calibri"/>
          <w:spacing w:val="-3"/>
          <w:szCs w:val="22"/>
        </w:rPr>
        <w:t>O</w:t>
      </w:r>
      <w:r>
        <w:rPr>
          <w:rFonts w:ascii="Calibri" w:eastAsia="Calibri" w:hAnsi="Calibri" w:cs="Calibri"/>
          <w:szCs w:val="22"/>
        </w:rPr>
        <w:t>RI</w:t>
      </w:r>
      <w:r>
        <w:rPr>
          <w:rFonts w:ascii="Calibri" w:eastAsia="Calibri" w:hAnsi="Calibri" w:cs="Calibri"/>
          <w:spacing w:val="21"/>
          <w:szCs w:val="22"/>
        </w:rPr>
        <w:t xml:space="preserve"> </w:t>
      </w:r>
      <w:r>
        <w:rPr>
          <w:rFonts w:ascii="Calibri" w:eastAsia="Calibri" w:hAnsi="Calibri" w:cs="Calibri"/>
          <w:szCs w:val="22"/>
        </w:rPr>
        <w:t>TI</w:t>
      </w:r>
      <w:r>
        <w:rPr>
          <w:rFonts w:ascii="Calibri" w:eastAsia="Calibri" w:hAnsi="Calibri" w:cs="Calibri"/>
          <w:spacing w:val="-7"/>
          <w:szCs w:val="22"/>
        </w:rPr>
        <w:t>T</w:t>
      </w:r>
      <w:r>
        <w:rPr>
          <w:rFonts w:ascii="Calibri" w:eastAsia="Calibri" w:hAnsi="Calibri" w:cs="Calibri"/>
          <w:spacing w:val="-3"/>
          <w:szCs w:val="22"/>
        </w:rPr>
        <w:t>O</w:t>
      </w:r>
      <w:r>
        <w:rPr>
          <w:rFonts w:ascii="Calibri" w:eastAsia="Calibri" w:hAnsi="Calibri" w:cs="Calibri"/>
          <w:spacing w:val="-2"/>
          <w:szCs w:val="22"/>
        </w:rPr>
        <w:t>L</w:t>
      </w:r>
      <w:r>
        <w:rPr>
          <w:rFonts w:ascii="Calibri" w:eastAsia="Calibri" w:hAnsi="Calibri" w:cs="Calibri"/>
          <w:szCs w:val="22"/>
        </w:rPr>
        <w:t>ARI</w:t>
      </w:r>
      <w:r>
        <w:rPr>
          <w:rFonts w:ascii="Calibri" w:eastAsia="Calibri" w:hAnsi="Calibri" w:cs="Calibri"/>
          <w:spacing w:val="21"/>
          <w:szCs w:val="22"/>
        </w:rPr>
        <w:t xml:space="preserve"> </w:t>
      </w:r>
      <w:r>
        <w:rPr>
          <w:rFonts w:ascii="Calibri" w:eastAsia="Calibri" w:hAnsi="Calibri" w:cs="Calibri"/>
          <w:szCs w:val="22"/>
        </w:rPr>
        <w:t>DI</w:t>
      </w:r>
      <w:r>
        <w:rPr>
          <w:rFonts w:ascii="Calibri" w:eastAsia="Calibri" w:hAnsi="Calibri" w:cs="Calibri"/>
          <w:spacing w:val="39"/>
          <w:szCs w:val="22"/>
        </w:rPr>
        <w:t xml:space="preserve"> </w:t>
      </w:r>
      <w:r>
        <w:rPr>
          <w:rFonts w:ascii="Calibri" w:eastAsia="Calibri" w:hAnsi="Calibri" w:cs="Calibri"/>
          <w:szCs w:val="22"/>
        </w:rPr>
        <w:t>RA</w:t>
      </w:r>
      <w:r>
        <w:rPr>
          <w:rFonts w:ascii="Calibri" w:eastAsia="Calibri" w:hAnsi="Calibri" w:cs="Calibri"/>
          <w:spacing w:val="-2"/>
          <w:szCs w:val="22"/>
        </w:rPr>
        <w:t>P</w:t>
      </w:r>
      <w:r>
        <w:rPr>
          <w:rFonts w:ascii="Calibri" w:eastAsia="Calibri" w:hAnsi="Calibri" w:cs="Calibri"/>
          <w:szCs w:val="22"/>
        </w:rPr>
        <w:t>PO</w:t>
      </w:r>
      <w:r>
        <w:rPr>
          <w:rFonts w:ascii="Calibri" w:eastAsia="Calibri" w:hAnsi="Calibri" w:cs="Calibri"/>
          <w:spacing w:val="-2"/>
          <w:szCs w:val="22"/>
        </w:rPr>
        <w:t>R</w:t>
      </w:r>
      <w:r>
        <w:rPr>
          <w:rFonts w:ascii="Calibri" w:eastAsia="Calibri" w:hAnsi="Calibri" w:cs="Calibri"/>
          <w:spacing w:val="-10"/>
          <w:szCs w:val="22"/>
        </w:rPr>
        <w:t>T</w:t>
      </w:r>
      <w:r>
        <w:rPr>
          <w:rFonts w:ascii="Calibri" w:eastAsia="Calibri" w:hAnsi="Calibri" w:cs="Calibri"/>
          <w:szCs w:val="22"/>
        </w:rPr>
        <w:t>O</w:t>
      </w:r>
      <w:r>
        <w:rPr>
          <w:rFonts w:ascii="Calibri" w:eastAsia="Calibri" w:hAnsi="Calibri" w:cs="Calibri"/>
          <w:spacing w:val="19"/>
          <w:szCs w:val="22"/>
        </w:rPr>
        <w:t xml:space="preserve"> </w:t>
      </w:r>
      <w:r>
        <w:rPr>
          <w:rFonts w:ascii="Calibri" w:eastAsia="Calibri" w:hAnsi="Calibri" w:cs="Calibri"/>
          <w:szCs w:val="22"/>
        </w:rPr>
        <w:t>DI</w:t>
      </w:r>
      <w:r>
        <w:rPr>
          <w:rFonts w:ascii="Calibri" w:eastAsia="Calibri" w:hAnsi="Calibri" w:cs="Calibri"/>
          <w:spacing w:val="19"/>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6"/>
          <w:szCs w:val="22"/>
        </w:rPr>
        <w:t>V</w:t>
      </w:r>
      <w:r>
        <w:rPr>
          <w:rFonts w:ascii="Calibri" w:eastAsia="Calibri" w:hAnsi="Calibri" w:cs="Calibri"/>
          <w:szCs w:val="22"/>
        </w:rPr>
        <w:t>O</w:t>
      </w:r>
      <w:r>
        <w:rPr>
          <w:rFonts w:ascii="Calibri" w:eastAsia="Calibri" w:hAnsi="Calibri" w:cs="Calibri"/>
          <w:spacing w:val="-2"/>
          <w:szCs w:val="22"/>
        </w:rPr>
        <w:t>R</w:t>
      </w:r>
      <w:r>
        <w:rPr>
          <w:rFonts w:ascii="Calibri" w:eastAsia="Calibri" w:hAnsi="Calibri" w:cs="Calibri"/>
          <w:szCs w:val="22"/>
        </w:rPr>
        <w:t>O</w:t>
      </w:r>
      <w:r>
        <w:rPr>
          <w:rFonts w:ascii="Calibri" w:eastAsia="Calibri" w:hAnsi="Calibri" w:cs="Calibri"/>
          <w:spacing w:val="39"/>
          <w:szCs w:val="22"/>
        </w:rPr>
        <w:t xml:space="preserve"> </w:t>
      </w:r>
      <w:r>
        <w:rPr>
          <w:rFonts w:ascii="Calibri" w:eastAsia="Calibri" w:hAnsi="Calibri" w:cs="Calibri"/>
          <w:szCs w:val="22"/>
        </w:rPr>
        <w:t>DI</w:t>
      </w:r>
      <w:r>
        <w:rPr>
          <w:rFonts w:ascii="Calibri" w:eastAsia="Calibri" w:hAnsi="Calibri" w:cs="Calibri"/>
          <w:spacing w:val="-1"/>
          <w:szCs w:val="22"/>
        </w:rPr>
        <w:t>V</w:t>
      </w:r>
      <w:r>
        <w:rPr>
          <w:rFonts w:ascii="Calibri" w:eastAsia="Calibri" w:hAnsi="Calibri" w:cs="Calibri"/>
          <w:szCs w:val="22"/>
        </w:rPr>
        <w:t>E</w:t>
      </w:r>
      <w:r>
        <w:rPr>
          <w:rFonts w:ascii="Calibri" w:eastAsia="Calibri" w:hAnsi="Calibri" w:cs="Calibri"/>
          <w:spacing w:val="-3"/>
          <w:szCs w:val="22"/>
        </w:rPr>
        <w:t>R</w:t>
      </w:r>
      <w:r>
        <w:rPr>
          <w:rFonts w:ascii="Calibri" w:eastAsia="Calibri" w:hAnsi="Calibri" w:cs="Calibri"/>
          <w:szCs w:val="22"/>
        </w:rPr>
        <w:t>SO</w:t>
      </w:r>
      <w:r>
        <w:rPr>
          <w:rFonts w:ascii="Calibri" w:eastAsia="Calibri" w:hAnsi="Calibri" w:cs="Calibri"/>
          <w:spacing w:val="16"/>
          <w:szCs w:val="22"/>
        </w:rPr>
        <w:t xml:space="preserve"> </w:t>
      </w:r>
      <w:r>
        <w:rPr>
          <w:rFonts w:ascii="Calibri" w:eastAsia="Calibri" w:hAnsi="Calibri" w:cs="Calibri"/>
          <w:spacing w:val="-2"/>
          <w:szCs w:val="22"/>
        </w:rPr>
        <w:t>D</w:t>
      </w:r>
      <w:r>
        <w:rPr>
          <w:rFonts w:ascii="Calibri" w:eastAsia="Calibri" w:hAnsi="Calibri" w:cs="Calibri"/>
          <w:szCs w:val="22"/>
        </w:rPr>
        <w:t>A</w:t>
      </w:r>
      <w:r>
        <w:rPr>
          <w:rFonts w:ascii="Calibri" w:eastAsia="Calibri" w:hAnsi="Calibri" w:cs="Calibri"/>
          <w:spacing w:val="19"/>
          <w:szCs w:val="22"/>
        </w:rPr>
        <w:t xml:space="preserve"> </w:t>
      </w:r>
      <w:r>
        <w:rPr>
          <w:rFonts w:ascii="Calibri" w:eastAsia="Calibri" w:hAnsi="Calibri" w:cs="Calibri"/>
          <w:szCs w:val="22"/>
        </w:rPr>
        <w:t>QU</w:t>
      </w:r>
      <w:r>
        <w:rPr>
          <w:rFonts w:ascii="Calibri" w:eastAsia="Calibri" w:hAnsi="Calibri" w:cs="Calibri"/>
          <w:spacing w:val="-3"/>
          <w:szCs w:val="22"/>
        </w:rPr>
        <w:t>E</w:t>
      </w:r>
      <w:r>
        <w:rPr>
          <w:rFonts w:ascii="Calibri" w:eastAsia="Calibri" w:hAnsi="Calibri" w:cs="Calibri"/>
          <w:szCs w:val="22"/>
        </w:rPr>
        <w:t>L</w:t>
      </w:r>
      <w:r>
        <w:rPr>
          <w:rFonts w:ascii="Calibri" w:eastAsia="Calibri" w:hAnsi="Calibri" w:cs="Calibri"/>
          <w:spacing w:val="-7"/>
          <w:szCs w:val="22"/>
        </w:rPr>
        <w:t>L</w:t>
      </w:r>
      <w:r>
        <w:rPr>
          <w:rFonts w:ascii="Calibri" w:eastAsia="Calibri" w:hAnsi="Calibri" w:cs="Calibri"/>
          <w:szCs w:val="22"/>
        </w:rPr>
        <w:t>O S</w:t>
      </w:r>
      <w:r>
        <w:rPr>
          <w:rFonts w:ascii="Calibri" w:eastAsia="Calibri" w:hAnsi="Calibri" w:cs="Calibri"/>
          <w:spacing w:val="-1"/>
          <w:szCs w:val="22"/>
        </w:rPr>
        <w:t>U</w:t>
      </w:r>
      <w:r>
        <w:rPr>
          <w:rFonts w:ascii="Calibri" w:eastAsia="Calibri" w:hAnsi="Calibri" w:cs="Calibri"/>
          <w:szCs w:val="22"/>
        </w:rPr>
        <w:t>BOR</w:t>
      </w:r>
      <w:r>
        <w:rPr>
          <w:rFonts w:ascii="Calibri" w:eastAsia="Calibri" w:hAnsi="Calibri" w:cs="Calibri"/>
          <w:spacing w:val="1"/>
          <w:szCs w:val="22"/>
        </w:rPr>
        <w:t>D</w:t>
      </w:r>
      <w:r>
        <w:rPr>
          <w:rFonts w:ascii="Calibri" w:eastAsia="Calibri" w:hAnsi="Calibri" w:cs="Calibri"/>
          <w:szCs w:val="22"/>
        </w:rPr>
        <w:t>I</w:t>
      </w:r>
      <w:r>
        <w:rPr>
          <w:rFonts w:ascii="Calibri" w:eastAsia="Calibri" w:hAnsi="Calibri" w:cs="Calibri"/>
          <w:spacing w:val="-2"/>
          <w:szCs w:val="22"/>
        </w:rPr>
        <w:t>N</w:t>
      </w:r>
      <w:r>
        <w:rPr>
          <w:rFonts w:ascii="Calibri" w:eastAsia="Calibri" w:hAnsi="Calibri" w:cs="Calibri"/>
          <w:spacing w:val="-18"/>
          <w:szCs w:val="22"/>
        </w:rPr>
        <w:t>A</w:t>
      </w:r>
      <w:r>
        <w:rPr>
          <w:rFonts w:ascii="Calibri" w:eastAsia="Calibri" w:hAnsi="Calibri" w:cs="Calibri"/>
          <w:spacing w:val="-7"/>
          <w:szCs w:val="22"/>
        </w:rPr>
        <w:t>T</w:t>
      </w:r>
      <w:r>
        <w:rPr>
          <w:rFonts w:ascii="Calibri" w:eastAsia="Calibri" w:hAnsi="Calibri" w:cs="Calibri"/>
          <w:szCs w:val="22"/>
        </w:rPr>
        <w:t>O</w:t>
      </w:r>
    </w:p>
    <w:p w:rsidR="00982D4C" w:rsidRDefault="00982D4C" w:rsidP="00982D4C">
      <w:pPr>
        <w:spacing w:before="4" w:line="190" w:lineRule="exact"/>
        <w:rPr>
          <w:sz w:val="19"/>
          <w:szCs w:val="19"/>
        </w:rPr>
      </w:pPr>
    </w:p>
    <w:p w:rsidR="00982D4C" w:rsidRDefault="00982D4C" w:rsidP="00982D4C">
      <w:pPr>
        <w:spacing w:line="276" w:lineRule="auto"/>
        <w:ind w:left="112" w:right="117"/>
        <w:jc w:val="both"/>
        <w:rPr>
          <w:rFonts w:ascii="Calibri" w:eastAsia="Calibri" w:hAnsi="Calibri" w:cs="Calibri"/>
        </w:rPr>
      </w:pPr>
      <w:r>
        <w:rPr>
          <w:rFonts w:ascii="Calibri" w:eastAsia="Calibri" w:hAnsi="Calibri" w:cs="Calibri"/>
          <w:b/>
          <w:bCs/>
          <w:color w:val="20409A"/>
          <w:szCs w:val="22"/>
        </w:rPr>
        <w:t>O</w:t>
      </w:r>
      <w:r>
        <w:rPr>
          <w:rFonts w:ascii="Calibri" w:eastAsia="Calibri" w:hAnsi="Calibri" w:cs="Calibri"/>
          <w:b/>
          <w:bCs/>
          <w:color w:val="20409A"/>
          <w:spacing w:val="2"/>
          <w:szCs w:val="22"/>
        </w:rPr>
        <w:t>g</w:t>
      </w:r>
      <w:r>
        <w:rPr>
          <w:rFonts w:ascii="Calibri" w:eastAsia="Calibri" w:hAnsi="Calibri" w:cs="Calibri"/>
          <w:b/>
          <w:bCs/>
          <w:color w:val="20409A"/>
          <w:spacing w:val="-2"/>
          <w:szCs w:val="22"/>
        </w:rPr>
        <w:t>g</w:t>
      </w:r>
      <w:r>
        <w:rPr>
          <w:rFonts w:ascii="Calibri" w:eastAsia="Calibri" w:hAnsi="Calibri" w:cs="Calibri"/>
          <w:b/>
          <w:bCs/>
          <w:color w:val="20409A"/>
          <w:spacing w:val="-4"/>
          <w:szCs w:val="22"/>
        </w:rPr>
        <w:t>e</w:t>
      </w:r>
      <w:r>
        <w:rPr>
          <w:rFonts w:ascii="Calibri" w:eastAsia="Calibri" w:hAnsi="Calibri" w:cs="Calibri"/>
          <w:b/>
          <w:bCs/>
          <w:color w:val="20409A"/>
          <w:spacing w:val="-3"/>
          <w:szCs w:val="22"/>
        </w:rPr>
        <w:t>tt</w:t>
      </w:r>
      <w:r>
        <w:rPr>
          <w:rFonts w:ascii="Calibri" w:eastAsia="Calibri" w:hAnsi="Calibri" w:cs="Calibri"/>
          <w:b/>
          <w:bCs/>
          <w:color w:val="20409A"/>
          <w:spacing w:val="-2"/>
          <w:szCs w:val="22"/>
        </w:rPr>
        <w:t>o</w:t>
      </w:r>
      <w:r>
        <w:rPr>
          <w:rFonts w:ascii="Calibri" w:eastAsia="Calibri" w:hAnsi="Calibri" w:cs="Calibri"/>
          <w:b/>
          <w:bCs/>
          <w:color w:val="20409A"/>
          <w:szCs w:val="22"/>
        </w:rPr>
        <w:t>:</w:t>
      </w:r>
      <w:r>
        <w:rPr>
          <w:rFonts w:ascii="Calibri" w:eastAsia="Calibri" w:hAnsi="Calibri" w:cs="Calibri"/>
          <w:b/>
          <w:bCs/>
          <w:color w:val="20409A"/>
          <w:spacing w:val="23"/>
          <w:szCs w:val="22"/>
        </w:rPr>
        <w:t xml:space="preserve"> </w:t>
      </w:r>
      <w:r>
        <w:rPr>
          <w:rFonts w:ascii="Calibri" w:eastAsia="Calibri" w:hAnsi="Calibri" w:cs="Calibri"/>
          <w:b/>
          <w:bCs/>
          <w:color w:val="20409A"/>
          <w:spacing w:val="-2"/>
          <w:szCs w:val="22"/>
        </w:rPr>
        <w:t>I</w:t>
      </w:r>
      <w:r>
        <w:rPr>
          <w:rFonts w:ascii="Calibri" w:eastAsia="Calibri" w:hAnsi="Calibri" w:cs="Calibri"/>
          <w:b/>
          <w:bCs/>
          <w:color w:val="20409A"/>
          <w:spacing w:val="-1"/>
          <w:szCs w:val="22"/>
        </w:rPr>
        <w:t>n</w:t>
      </w:r>
      <w:r>
        <w:rPr>
          <w:rFonts w:ascii="Calibri" w:eastAsia="Calibri" w:hAnsi="Calibri" w:cs="Calibri"/>
          <w:b/>
          <w:bCs/>
          <w:color w:val="20409A"/>
          <w:spacing w:val="-3"/>
          <w:szCs w:val="22"/>
        </w:rPr>
        <w:t>f</w:t>
      </w:r>
      <w:r>
        <w:rPr>
          <w:rFonts w:ascii="Calibri" w:eastAsia="Calibri" w:hAnsi="Calibri" w:cs="Calibri"/>
          <w:b/>
          <w:bCs/>
          <w:color w:val="20409A"/>
          <w:spacing w:val="-2"/>
          <w:szCs w:val="22"/>
        </w:rPr>
        <w:t>or</w:t>
      </w:r>
      <w:r>
        <w:rPr>
          <w:rFonts w:ascii="Calibri" w:eastAsia="Calibri" w:hAnsi="Calibri" w:cs="Calibri"/>
          <w:b/>
          <w:bCs/>
          <w:color w:val="20409A"/>
          <w:szCs w:val="22"/>
        </w:rPr>
        <w:t>m</w:t>
      </w:r>
      <w:r>
        <w:rPr>
          <w:rFonts w:ascii="Calibri" w:eastAsia="Calibri" w:hAnsi="Calibri" w:cs="Calibri"/>
          <w:b/>
          <w:bCs/>
          <w:color w:val="20409A"/>
          <w:spacing w:val="-4"/>
          <w:szCs w:val="22"/>
        </w:rPr>
        <w:t>a</w:t>
      </w:r>
      <w:r>
        <w:rPr>
          <w:rFonts w:ascii="Calibri" w:eastAsia="Calibri" w:hAnsi="Calibri" w:cs="Calibri"/>
          <w:b/>
          <w:bCs/>
          <w:color w:val="20409A"/>
          <w:szCs w:val="22"/>
        </w:rPr>
        <w:t>t</w:t>
      </w:r>
      <w:r>
        <w:rPr>
          <w:rFonts w:ascii="Calibri" w:eastAsia="Calibri" w:hAnsi="Calibri" w:cs="Calibri"/>
          <w:b/>
          <w:bCs/>
          <w:color w:val="20409A"/>
          <w:spacing w:val="-2"/>
          <w:szCs w:val="22"/>
        </w:rPr>
        <w:t>iv</w:t>
      </w:r>
      <w:r>
        <w:rPr>
          <w:rFonts w:ascii="Calibri" w:eastAsia="Calibri" w:hAnsi="Calibri" w:cs="Calibri"/>
          <w:b/>
          <w:bCs/>
          <w:color w:val="20409A"/>
          <w:szCs w:val="22"/>
        </w:rPr>
        <w:t>a</w:t>
      </w:r>
      <w:r>
        <w:rPr>
          <w:rFonts w:ascii="Calibri" w:eastAsia="Calibri" w:hAnsi="Calibri" w:cs="Calibri"/>
          <w:b/>
          <w:bCs/>
          <w:color w:val="20409A"/>
          <w:spacing w:val="23"/>
          <w:szCs w:val="22"/>
        </w:rPr>
        <w:t xml:space="preserve"> </w:t>
      </w:r>
      <w:r>
        <w:rPr>
          <w:rFonts w:ascii="Calibri" w:eastAsia="Calibri" w:hAnsi="Calibri" w:cs="Calibri"/>
          <w:b/>
          <w:bCs/>
          <w:color w:val="20409A"/>
          <w:spacing w:val="-2"/>
          <w:szCs w:val="22"/>
        </w:rPr>
        <w:t>al</w:t>
      </w:r>
      <w:r>
        <w:rPr>
          <w:rFonts w:ascii="Calibri" w:eastAsia="Calibri" w:hAnsi="Calibri" w:cs="Calibri"/>
          <w:b/>
          <w:bCs/>
          <w:color w:val="20409A"/>
          <w:szCs w:val="22"/>
        </w:rPr>
        <w:t>l’</w:t>
      </w:r>
      <w:r>
        <w:rPr>
          <w:rFonts w:ascii="Calibri" w:eastAsia="Calibri" w:hAnsi="Calibri" w:cs="Calibri"/>
          <w:b/>
          <w:bCs/>
          <w:color w:val="20409A"/>
          <w:spacing w:val="1"/>
          <w:szCs w:val="22"/>
        </w:rPr>
        <w:t>i</w:t>
      </w:r>
      <w:r>
        <w:rPr>
          <w:rFonts w:ascii="Calibri" w:eastAsia="Calibri" w:hAnsi="Calibri" w:cs="Calibri"/>
          <w:b/>
          <w:bCs/>
          <w:color w:val="20409A"/>
          <w:spacing w:val="-6"/>
          <w:szCs w:val="22"/>
        </w:rPr>
        <w:t>n</w:t>
      </w:r>
      <w:r>
        <w:rPr>
          <w:rFonts w:ascii="Calibri" w:eastAsia="Calibri" w:hAnsi="Calibri" w:cs="Calibri"/>
          <w:b/>
          <w:bCs/>
          <w:color w:val="20409A"/>
          <w:spacing w:val="-3"/>
          <w:szCs w:val="22"/>
        </w:rPr>
        <w:t>t</w:t>
      </w:r>
      <w:r>
        <w:rPr>
          <w:rFonts w:ascii="Calibri" w:eastAsia="Calibri" w:hAnsi="Calibri" w:cs="Calibri"/>
          <w:b/>
          <w:bCs/>
          <w:color w:val="20409A"/>
          <w:spacing w:val="-1"/>
          <w:szCs w:val="22"/>
        </w:rPr>
        <w:t>e</w:t>
      </w:r>
      <w:r>
        <w:rPr>
          <w:rFonts w:ascii="Calibri" w:eastAsia="Calibri" w:hAnsi="Calibri" w:cs="Calibri"/>
          <w:b/>
          <w:bCs/>
          <w:color w:val="20409A"/>
          <w:spacing w:val="-2"/>
          <w:szCs w:val="22"/>
        </w:rPr>
        <w:t>r</w:t>
      </w:r>
      <w:r>
        <w:rPr>
          <w:rFonts w:ascii="Calibri" w:eastAsia="Calibri" w:hAnsi="Calibri" w:cs="Calibri"/>
          <w:b/>
          <w:bCs/>
          <w:color w:val="20409A"/>
          <w:spacing w:val="-1"/>
          <w:szCs w:val="22"/>
        </w:rPr>
        <w:t>e</w:t>
      </w:r>
      <w:r>
        <w:rPr>
          <w:rFonts w:ascii="Calibri" w:eastAsia="Calibri" w:hAnsi="Calibri" w:cs="Calibri"/>
          <w:b/>
          <w:bCs/>
          <w:color w:val="20409A"/>
          <w:szCs w:val="22"/>
        </w:rPr>
        <w:t>ss</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zCs w:val="22"/>
        </w:rPr>
        <w:t>o</w:t>
      </w:r>
      <w:r>
        <w:rPr>
          <w:rFonts w:ascii="Calibri" w:eastAsia="Calibri" w:hAnsi="Calibri" w:cs="Calibri"/>
          <w:b/>
          <w:bCs/>
          <w:color w:val="20409A"/>
          <w:spacing w:val="25"/>
          <w:szCs w:val="22"/>
        </w:rPr>
        <w:t xml:space="preserve"> </w:t>
      </w:r>
      <w:r>
        <w:rPr>
          <w:rFonts w:ascii="Calibri" w:eastAsia="Calibri" w:hAnsi="Calibri" w:cs="Calibri"/>
          <w:b/>
          <w:bCs/>
          <w:color w:val="20409A"/>
          <w:szCs w:val="22"/>
        </w:rPr>
        <w:t>-</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De</w:t>
      </w:r>
      <w:r>
        <w:rPr>
          <w:rFonts w:ascii="Calibri" w:eastAsia="Calibri" w:hAnsi="Calibri" w:cs="Calibri"/>
          <w:b/>
          <w:bCs/>
          <w:color w:val="20409A"/>
          <w:spacing w:val="-2"/>
          <w:szCs w:val="22"/>
        </w:rPr>
        <w:t>cr</w:t>
      </w:r>
      <w:r>
        <w:rPr>
          <w:rFonts w:ascii="Calibri" w:eastAsia="Calibri" w:hAnsi="Calibri" w:cs="Calibri"/>
          <w:b/>
          <w:bCs/>
          <w:color w:val="20409A"/>
          <w:spacing w:val="-4"/>
          <w:szCs w:val="22"/>
        </w:rPr>
        <w:t>e</w:t>
      </w:r>
      <w:r>
        <w:rPr>
          <w:rFonts w:ascii="Calibri" w:eastAsia="Calibri" w:hAnsi="Calibri" w:cs="Calibri"/>
          <w:b/>
          <w:bCs/>
          <w:color w:val="20409A"/>
          <w:spacing w:val="-3"/>
          <w:szCs w:val="22"/>
        </w:rPr>
        <w:t>t</w:t>
      </w:r>
      <w:r>
        <w:rPr>
          <w:rFonts w:ascii="Calibri" w:eastAsia="Calibri" w:hAnsi="Calibri" w:cs="Calibri"/>
          <w:b/>
          <w:bCs/>
          <w:color w:val="20409A"/>
          <w:szCs w:val="22"/>
        </w:rPr>
        <w:t>o</w:t>
      </w:r>
      <w:r>
        <w:rPr>
          <w:rFonts w:ascii="Calibri" w:eastAsia="Calibri" w:hAnsi="Calibri" w:cs="Calibri"/>
          <w:b/>
          <w:bCs/>
          <w:color w:val="20409A"/>
          <w:spacing w:val="23"/>
          <w:szCs w:val="22"/>
        </w:rPr>
        <w:t xml:space="preserve"> </w:t>
      </w:r>
      <w:r>
        <w:rPr>
          <w:rFonts w:ascii="Calibri" w:eastAsia="Calibri" w:hAnsi="Calibri" w:cs="Calibri"/>
          <w:b/>
          <w:bCs/>
          <w:color w:val="20409A"/>
          <w:szCs w:val="22"/>
        </w:rPr>
        <w:t>l</w:t>
      </w:r>
      <w:r>
        <w:rPr>
          <w:rFonts w:ascii="Calibri" w:eastAsia="Calibri" w:hAnsi="Calibri" w:cs="Calibri"/>
          <w:b/>
          <w:bCs/>
          <w:color w:val="20409A"/>
          <w:spacing w:val="-1"/>
          <w:szCs w:val="22"/>
        </w:rPr>
        <w:t>e</w:t>
      </w:r>
      <w:r>
        <w:rPr>
          <w:rFonts w:ascii="Calibri" w:eastAsia="Calibri" w:hAnsi="Calibri" w:cs="Calibri"/>
          <w:b/>
          <w:bCs/>
          <w:color w:val="20409A"/>
          <w:szCs w:val="22"/>
        </w:rPr>
        <w:t>g</w:t>
      </w:r>
      <w:r>
        <w:rPr>
          <w:rFonts w:ascii="Calibri" w:eastAsia="Calibri" w:hAnsi="Calibri" w:cs="Calibri"/>
          <w:b/>
          <w:bCs/>
          <w:color w:val="20409A"/>
          <w:spacing w:val="-2"/>
          <w:szCs w:val="22"/>
        </w:rPr>
        <w:t>i</w:t>
      </w:r>
      <w:r>
        <w:rPr>
          <w:rFonts w:ascii="Calibri" w:eastAsia="Calibri" w:hAnsi="Calibri" w:cs="Calibri"/>
          <w:b/>
          <w:bCs/>
          <w:color w:val="20409A"/>
          <w:szCs w:val="22"/>
        </w:rPr>
        <w:t>sl</w:t>
      </w:r>
      <w:r>
        <w:rPr>
          <w:rFonts w:ascii="Calibri" w:eastAsia="Calibri" w:hAnsi="Calibri" w:cs="Calibri"/>
          <w:b/>
          <w:bCs/>
          <w:color w:val="20409A"/>
          <w:spacing w:val="-6"/>
          <w:szCs w:val="22"/>
        </w:rPr>
        <w:t>a</w:t>
      </w:r>
      <w:r>
        <w:rPr>
          <w:rFonts w:ascii="Calibri" w:eastAsia="Calibri" w:hAnsi="Calibri" w:cs="Calibri"/>
          <w:b/>
          <w:bCs/>
          <w:color w:val="20409A"/>
          <w:szCs w:val="22"/>
        </w:rPr>
        <w:t>ti</w:t>
      </w:r>
      <w:r>
        <w:rPr>
          <w:rFonts w:ascii="Calibri" w:eastAsia="Calibri" w:hAnsi="Calibri" w:cs="Calibri"/>
          <w:b/>
          <w:bCs/>
          <w:color w:val="20409A"/>
          <w:spacing w:val="-2"/>
          <w:szCs w:val="22"/>
        </w:rPr>
        <w:t>v</w:t>
      </w:r>
      <w:r>
        <w:rPr>
          <w:rFonts w:ascii="Calibri" w:eastAsia="Calibri" w:hAnsi="Calibri" w:cs="Calibri"/>
          <w:b/>
          <w:bCs/>
          <w:color w:val="20409A"/>
          <w:szCs w:val="22"/>
        </w:rPr>
        <w:t>o</w:t>
      </w:r>
      <w:r>
        <w:rPr>
          <w:rFonts w:ascii="Calibri" w:eastAsia="Calibri" w:hAnsi="Calibri" w:cs="Calibri"/>
          <w:b/>
          <w:bCs/>
          <w:color w:val="20409A"/>
          <w:spacing w:val="20"/>
          <w:szCs w:val="22"/>
        </w:rPr>
        <w:t xml:space="preserve"> </w:t>
      </w:r>
      <w:r>
        <w:rPr>
          <w:rFonts w:ascii="Calibri" w:eastAsia="Calibri" w:hAnsi="Calibri" w:cs="Calibri"/>
          <w:b/>
          <w:bCs/>
          <w:color w:val="20409A"/>
          <w:szCs w:val="22"/>
        </w:rPr>
        <w:t>1</w:t>
      </w:r>
      <w:r>
        <w:rPr>
          <w:rFonts w:ascii="Calibri" w:eastAsia="Calibri" w:hAnsi="Calibri" w:cs="Calibri"/>
          <w:b/>
          <w:bCs/>
          <w:color w:val="20409A"/>
          <w:spacing w:val="-2"/>
          <w:szCs w:val="22"/>
        </w:rPr>
        <w:t>9</w:t>
      </w:r>
      <w:r>
        <w:rPr>
          <w:rFonts w:ascii="Calibri" w:eastAsia="Calibri" w:hAnsi="Calibri" w:cs="Calibri"/>
          <w:b/>
          <w:bCs/>
          <w:color w:val="20409A"/>
          <w:szCs w:val="22"/>
        </w:rPr>
        <w:t>6</w:t>
      </w:r>
      <w:r>
        <w:rPr>
          <w:rFonts w:ascii="Calibri" w:eastAsia="Calibri" w:hAnsi="Calibri" w:cs="Calibri"/>
          <w:b/>
          <w:bCs/>
          <w:color w:val="20409A"/>
          <w:spacing w:val="-2"/>
          <w:szCs w:val="22"/>
        </w:rPr>
        <w:t>/2</w:t>
      </w:r>
      <w:r>
        <w:rPr>
          <w:rFonts w:ascii="Calibri" w:eastAsia="Calibri" w:hAnsi="Calibri" w:cs="Calibri"/>
          <w:b/>
          <w:bCs/>
          <w:color w:val="20409A"/>
          <w:szCs w:val="22"/>
        </w:rPr>
        <w:t>0</w:t>
      </w:r>
      <w:r>
        <w:rPr>
          <w:rFonts w:ascii="Calibri" w:eastAsia="Calibri" w:hAnsi="Calibri" w:cs="Calibri"/>
          <w:b/>
          <w:bCs/>
          <w:color w:val="20409A"/>
          <w:spacing w:val="-2"/>
          <w:szCs w:val="22"/>
        </w:rPr>
        <w:t>0</w:t>
      </w:r>
      <w:r>
        <w:rPr>
          <w:rFonts w:ascii="Calibri" w:eastAsia="Calibri" w:hAnsi="Calibri" w:cs="Calibri"/>
          <w:b/>
          <w:bCs/>
          <w:color w:val="20409A"/>
          <w:szCs w:val="22"/>
        </w:rPr>
        <w:t>3</w:t>
      </w:r>
      <w:r>
        <w:rPr>
          <w:rFonts w:ascii="Calibri" w:eastAsia="Calibri" w:hAnsi="Calibri" w:cs="Calibri"/>
          <w:b/>
          <w:bCs/>
          <w:color w:val="20409A"/>
          <w:spacing w:val="25"/>
          <w:szCs w:val="22"/>
        </w:rPr>
        <w:t xml:space="preserve"> </w:t>
      </w:r>
      <w:r>
        <w:rPr>
          <w:rFonts w:ascii="Calibri" w:eastAsia="Calibri" w:hAnsi="Calibri" w:cs="Calibri"/>
          <w:b/>
          <w:bCs/>
          <w:color w:val="20409A"/>
          <w:spacing w:val="-3"/>
          <w:szCs w:val="22"/>
        </w:rPr>
        <w:t>“</w:t>
      </w:r>
      <w:r>
        <w:rPr>
          <w:rFonts w:ascii="Calibri" w:eastAsia="Calibri" w:hAnsi="Calibri" w:cs="Calibri"/>
          <w:b/>
          <w:bCs/>
          <w:color w:val="20409A"/>
          <w:szCs w:val="22"/>
        </w:rPr>
        <w:t>C</w:t>
      </w:r>
      <w:r>
        <w:rPr>
          <w:rFonts w:ascii="Calibri" w:eastAsia="Calibri" w:hAnsi="Calibri" w:cs="Calibri"/>
          <w:b/>
          <w:bCs/>
          <w:color w:val="20409A"/>
          <w:spacing w:val="-2"/>
          <w:szCs w:val="22"/>
        </w:rPr>
        <w:t>o</w:t>
      </w:r>
      <w:r>
        <w:rPr>
          <w:rFonts w:ascii="Calibri" w:eastAsia="Calibri" w:hAnsi="Calibri" w:cs="Calibri"/>
          <w:b/>
          <w:bCs/>
          <w:color w:val="20409A"/>
          <w:spacing w:val="-1"/>
          <w:szCs w:val="22"/>
        </w:rPr>
        <w:t>d</w:t>
      </w:r>
      <w:r>
        <w:rPr>
          <w:rFonts w:ascii="Calibri" w:eastAsia="Calibri" w:hAnsi="Calibri" w:cs="Calibri"/>
          <w:b/>
          <w:bCs/>
          <w:color w:val="20409A"/>
          <w:szCs w:val="22"/>
        </w:rPr>
        <w:t>i</w:t>
      </w:r>
      <w:r>
        <w:rPr>
          <w:rFonts w:ascii="Calibri" w:eastAsia="Calibri" w:hAnsi="Calibri" w:cs="Calibri"/>
          <w:b/>
          <w:bCs/>
          <w:color w:val="20409A"/>
          <w:spacing w:val="1"/>
          <w:szCs w:val="22"/>
        </w:rPr>
        <w:t>c</w:t>
      </w:r>
      <w:r>
        <w:rPr>
          <w:rFonts w:ascii="Calibri" w:eastAsia="Calibri" w:hAnsi="Calibri" w:cs="Calibri"/>
          <w:b/>
          <w:bCs/>
          <w:color w:val="20409A"/>
          <w:szCs w:val="22"/>
        </w:rPr>
        <w:t>e</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in</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m</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pacing w:val="-1"/>
          <w:szCs w:val="22"/>
        </w:rPr>
        <w:t>e</w:t>
      </w:r>
      <w:r>
        <w:rPr>
          <w:rFonts w:ascii="Calibri" w:eastAsia="Calibri" w:hAnsi="Calibri" w:cs="Calibri"/>
          <w:b/>
          <w:bCs/>
          <w:color w:val="20409A"/>
          <w:szCs w:val="22"/>
        </w:rPr>
        <w:t>ria</w:t>
      </w:r>
      <w:r>
        <w:rPr>
          <w:rFonts w:ascii="Calibri" w:eastAsia="Calibri" w:hAnsi="Calibri" w:cs="Calibri"/>
          <w:b/>
          <w:bCs/>
          <w:color w:val="20409A"/>
          <w:spacing w:val="23"/>
          <w:szCs w:val="22"/>
        </w:rPr>
        <w:t xml:space="preserve"> </w:t>
      </w:r>
      <w:r>
        <w:rPr>
          <w:rFonts w:ascii="Calibri" w:eastAsia="Calibri" w:hAnsi="Calibri" w:cs="Calibri"/>
          <w:b/>
          <w:bCs/>
          <w:color w:val="20409A"/>
          <w:spacing w:val="-1"/>
          <w:szCs w:val="22"/>
        </w:rPr>
        <w:t>d</w:t>
      </w:r>
      <w:r>
        <w:rPr>
          <w:rFonts w:ascii="Calibri" w:eastAsia="Calibri" w:hAnsi="Calibri" w:cs="Calibri"/>
          <w:b/>
          <w:bCs/>
          <w:color w:val="20409A"/>
          <w:szCs w:val="22"/>
        </w:rPr>
        <w:t>i</w:t>
      </w:r>
      <w:r>
        <w:rPr>
          <w:rFonts w:ascii="Calibri" w:eastAsia="Calibri" w:hAnsi="Calibri" w:cs="Calibri"/>
          <w:b/>
          <w:bCs/>
          <w:color w:val="20409A"/>
          <w:spacing w:val="22"/>
          <w:szCs w:val="22"/>
        </w:rPr>
        <w:t xml:space="preserve"> </w:t>
      </w:r>
      <w:r>
        <w:rPr>
          <w:rFonts w:ascii="Calibri" w:eastAsia="Calibri" w:hAnsi="Calibri" w:cs="Calibri"/>
          <w:b/>
          <w:bCs/>
          <w:color w:val="20409A"/>
          <w:spacing w:val="-1"/>
          <w:szCs w:val="22"/>
        </w:rPr>
        <w:t>p</w:t>
      </w:r>
      <w:r>
        <w:rPr>
          <w:rFonts w:ascii="Calibri" w:eastAsia="Calibri" w:hAnsi="Calibri" w:cs="Calibri"/>
          <w:b/>
          <w:bCs/>
          <w:color w:val="20409A"/>
          <w:spacing w:val="-2"/>
          <w:szCs w:val="22"/>
        </w:rPr>
        <w:t>ro</w:t>
      </w:r>
      <w:r>
        <w:rPr>
          <w:rFonts w:ascii="Calibri" w:eastAsia="Calibri" w:hAnsi="Calibri" w:cs="Calibri"/>
          <w:b/>
          <w:bCs/>
          <w:color w:val="20409A"/>
          <w:spacing w:val="-3"/>
          <w:szCs w:val="22"/>
        </w:rPr>
        <w:t>t</w:t>
      </w:r>
      <w:r>
        <w:rPr>
          <w:rFonts w:ascii="Calibri" w:eastAsia="Calibri" w:hAnsi="Calibri" w:cs="Calibri"/>
          <w:b/>
          <w:bCs/>
          <w:color w:val="20409A"/>
          <w:spacing w:val="-4"/>
          <w:szCs w:val="22"/>
        </w:rPr>
        <w:t>e</w:t>
      </w:r>
      <w:r>
        <w:rPr>
          <w:rFonts w:ascii="Calibri" w:eastAsia="Calibri" w:hAnsi="Calibri" w:cs="Calibri"/>
          <w:b/>
          <w:bCs/>
          <w:color w:val="20409A"/>
          <w:spacing w:val="-2"/>
          <w:szCs w:val="22"/>
        </w:rPr>
        <w:t>z</w:t>
      </w:r>
      <w:r>
        <w:rPr>
          <w:rFonts w:ascii="Calibri" w:eastAsia="Calibri" w:hAnsi="Calibri" w:cs="Calibri"/>
          <w:b/>
          <w:bCs/>
          <w:color w:val="20409A"/>
          <w:szCs w:val="22"/>
        </w:rPr>
        <w:t>i</w:t>
      </w:r>
      <w:r>
        <w:rPr>
          <w:rFonts w:ascii="Calibri" w:eastAsia="Calibri" w:hAnsi="Calibri" w:cs="Calibri"/>
          <w:b/>
          <w:bCs/>
          <w:color w:val="20409A"/>
          <w:spacing w:val="-2"/>
          <w:szCs w:val="22"/>
        </w:rPr>
        <w:t>o</w:t>
      </w:r>
      <w:r>
        <w:rPr>
          <w:rFonts w:ascii="Calibri" w:eastAsia="Calibri" w:hAnsi="Calibri" w:cs="Calibri"/>
          <w:b/>
          <w:bCs/>
          <w:color w:val="20409A"/>
          <w:spacing w:val="-1"/>
          <w:szCs w:val="22"/>
        </w:rPr>
        <w:t>n</w:t>
      </w:r>
      <w:r>
        <w:rPr>
          <w:rFonts w:ascii="Calibri" w:eastAsia="Calibri" w:hAnsi="Calibri" w:cs="Calibri"/>
          <w:b/>
          <w:bCs/>
          <w:color w:val="20409A"/>
          <w:szCs w:val="22"/>
        </w:rPr>
        <w:t>e</w:t>
      </w:r>
      <w:r>
        <w:rPr>
          <w:rFonts w:ascii="Calibri" w:eastAsia="Calibri" w:hAnsi="Calibri" w:cs="Calibri"/>
          <w:b/>
          <w:bCs/>
          <w:color w:val="20409A"/>
          <w:spacing w:val="23"/>
          <w:szCs w:val="22"/>
        </w:rPr>
        <w:t xml:space="preserve"> </w:t>
      </w:r>
      <w:r>
        <w:rPr>
          <w:rFonts w:ascii="Calibri" w:eastAsia="Calibri" w:hAnsi="Calibri" w:cs="Calibri"/>
          <w:b/>
          <w:bCs/>
          <w:color w:val="20409A"/>
          <w:spacing w:val="-1"/>
          <w:szCs w:val="22"/>
        </w:rPr>
        <w:t>de</w:t>
      </w:r>
      <w:r>
        <w:rPr>
          <w:rFonts w:ascii="Calibri" w:eastAsia="Calibri" w:hAnsi="Calibri" w:cs="Calibri"/>
          <w:b/>
          <w:bCs/>
          <w:color w:val="20409A"/>
          <w:szCs w:val="22"/>
        </w:rPr>
        <w:t xml:space="preserve">i </w:t>
      </w:r>
      <w:r>
        <w:rPr>
          <w:rFonts w:ascii="Calibri" w:eastAsia="Calibri" w:hAnsi="Calibri" w:cs="Calibri"/>
          <w:b/>
          <w:bCs/>
          <w:color w:val="20409A"/>
          <w:spacing w:val="-1"/>
          <w:szCs w:val="22"/>
        </w:rPr>
        <w:t>d</w:t>
      </w:r>
      <w:r>
        <w:rPr>
          <w:rFonts w:ascii="Calibri" w:eastAsia="Calibri" w:hAnsi="Calibri" w:cs="Calibri"/>
          <w:b/>
          <w:bCs/>
          <w:color w:val="20409A"/>
          <w:spacing w:val="-4"/>
          <w:szCs w:val="22"/>
        </w:rPr>
        <w:t>a</w:t>
      </w:r>
      <w:r>
        <w:rPr>
          <w:rFonts w:ascii="Calibri" w:eastAsia="Calibri" w:hAnsi="Calibri" w:cs="Calibri"/>
          <w:b/>
          <w:bCs/>
          <w:color w:val="20409A"/>
          <w:szCs w:val="22"/>
        </w:rPr>
        <w:t>ti</w:t>
      </w:r>
      <w:r>
        <w:rPr>
          <w:rFonts w:ascii="Calibri" w:eastAsia="Calibri" w:hAnsi="Calibri" w:cs="Calibri"/>
          <w:b/>
          <w:bCs/>
          <w:color w:val="20409A"/>
          <w:spacing w:val="1"/>
          <w:szCs w:val="22"/>
        </w:rPr>
        <w:t xml:space="preserve"> </w:t>
      </w:r>
      <w:r>
        <w:rPr>
          <w:rFonts w:ascii="Calibri" w:eastAsia="Calibri" w:hAnsi="Calibri" w:cs="Calibri"/>
          <w:b/>
          <w:bCs/>
          <w:color w:val="20409A"/>
          <w:szCs w:val="22"/>
        </w:rPr>
        <w:t>p</w:t>
      </w:r>
      <w:r>
        <w:rPr>
          <w:rFonts w:ascii="Calibri" w:eastAsia="Calibri" w:hAnsi="Calibri" w:cs="Calibri"/>
          <w:b/>
          <w:bCs/>
          <w:color w:val="20409A"/>
          <w:spacing w:val="-2"/>
          <w:szCs w:val="22"/>
        </w:rPr>
        <w:t>er</w:t>
      </w:r>
      <w:r>
        <w:rPr>
          <w:rFonts w:ascii="Calibri" w:eastAsia="Calibri" w:hAnsi="Calibri" w:cs="Calibri"/>
          <w:b/>
          <w:bCs/>
          <w:color w:val="20409A"/>
          <w:szCs w:val="22"/>
        </w:rPr>
        <w:t>s</w:t>
      </w:r>
      <w:r>
        <w:rPr>
          <w:rFonts w:ascii="Calibri" w:eastAsia="Calibri" w:hAnsi="Calibri" w:cs="Calibri"/>
          <w:b/>
          <w:bCs/>
          <w:color w:val="20409A"/>
          <w:spacing w:val="-2"/>
          <w:szCs w:val="22"/>
        </w:rPr>
        <w:t>o</w:t>
      </w:r>
      <w:r>
        <w:rPr>
          <w:rFonts w:ascii="Calibri" w:eastAsia="Calibri" w:hAnsi="Calibri" w:cs="Calibri"/>
          <w:b/>
          <w:bCs/>
          <w:color w:val="20409A"/>
          <w:spacing w:val="-1"/>
          <w:szCs w:val="22"/>
        </w:rPr>
        <w:t>n</w:t>
      </w:r>
      <w:r>
        <w:rPr>
          <w:rFonts w:ascii="Calibri" w:eastAsia="Calibri" w:hAnsi="Calibri" w:cs="Calibri"/>
          <w:b/>
          <w:bCs/>
          <w:color w:val="20409A"/>
          <w:spacing w:val="-2"/>
          <w:szCs w:val="22"/>
        </w:rPr>
        <w:t>a</w:t>
      </w:r>
      <w:r>
        <w:rPr>
          <w:rFonts w:ascii="Calibri" w:eastAsia="Calibri" w:hAnsi="Calibri" w:cs="Calibri"/>
          <w:b/>
          <w:bCs/>
          <w:color w:val="20409A"/>
          <w:szCs w:val="22"/>
        </w:rPr>
        <w:t>l</w:t>
      </w:r>
      <w:r>
        <w:rPr>
          <w:rFonts w:ascii="Calibri" w:eastAsia="Calibri" w:hAnsi="Calibri" w:cs="Calibri"/>
          <w:b/>
          <w:bCs/>
          <w:color w:val="20409A"/>
          <w:spacing w:val="3"/>
          <w:szCs w:val="22"/>
        </w:rPr>
        <w:t>i</w:t>
      </w:r>
      <w:r>
        <w:rPr>
          <w:rFonts w:ascii="Calibri" w:eastAsia="Calibri" w:hAnsi="Calibri" w:cs="Calibri"/>
          <w:b/>
          <w:bCs/>
          <w:color w:val="20409A"/>
          <w:szCs w:val="22"/>
        </w:rPr>
        <w:t>”</w:t>
      </w:r>
      <w:r>
        <w:rPr>
          <w:rFonts w:ascii="Calibri" w:eastAsia="Calibri" w:hAnsi="Calibri" w:cs="Calibri"/>
          <w:b/>
          <w:bCs/>
          <w:color w:val="20409A"/>
          <w:spacing w:val="-3"/>
          <w:szCs w:val="22"/>
        </w:rPr>
        <w:t xml:space="preserve"> </w:t>
      </w:r>
      <w:r>
        <w:rPr>
          <w:rFonts w:ascii="Calibri" w:eastAsia="Calibri" w:hAnsi="Calibri" w:cs="Calibri"/>
          <w:b/>
          <w:bCs/>
          <w:color w:val="20409A"/>
          <w:szCs w:val="22"/>
        </w:rPr>
        <w:t xml:space="preserve">e </w:t>
      </w:r>
      <w:r>
        <w:rPr>
          <w:rFonts w:ascii="Calibri" w:eastAsia="Calibri" w:hAnsi="Calibri" w:cs="Calibri"/>
          <w:b/>
          <w:bCs/>
          <w:color w:val="20409A"/>
          <w:spacing w:val="-1"/>
          <w:szCs w:val="22"/>
        </w:rPr>
        <w:t>a</w:t>
      </w:r>
      <w:r>
        <w:rPr>
          <w:rFonts w:ascii="Calibri" w:eastAsia="Calibri" w:hAnsi="Calibri" w:cs="Calibri"/>
          <w:b/>
          <w:bCs/>
          <w:color w:val="20409A"/>
          <w:szCs w:val="22"/>
        </w:rPr>
        <w:t>r</w:t>
      </w:r>
      <w:r>
        <w:rPr>
          <w:rFonts w:ascii="Calibri" w:eastAsia="Calibri" w:hAnsi="Calibri" w:cs="Calibri"/>
          <w:b/>
          <w:bCs/>
          <w:color w:val="20409A"/>
          <w:spacing w:val="-3"/>
          <w:szCs w:val="22"/>
        </w:rPr>
        <w:t>tt</w:t>
      </w:r>
      <w:r>
        <w:rPr>
          <w:rFonts w:ascii="Calibri" w:eastAsia="Calibri" w:hAnsi="Calibri" w:cs="Calibri"/>
          <w:b/>
          <w:bCs/>
          <w:color w:val="20409A"/>
          <w:szCs w:val="22"/>
        </w:rPr>
        <w:t>.</w:t>
      </w:r>
      <w:r>
        <w:rPr>
          <w:rFonts w:ascii="Calibri" w:eastAsia="Calibri" w:hAnsi="Calibri" w:cs="Calibri"/>
          <w:b/>
          <w:bCs/>
          <w:color w:val="20409A"/>
          <w:spacing w:val="-1"/>
          <w:szCs w:val="22"/>
        </w:rPr>
        <w:t xml:space="preserve"> </w:t>
      </w:r>
      <w:r>
        <w:rPr>
          <w:rFonts w:ascii="Calibri" w:eastAsia="Calibri" w:hAnsi="Calibri" w:cs="Calibri"/>
          <w:b/>
          <w:bCs/>
          <w:color w:val="20409A"/>
          <w:szCs w:val="22"/>
        </w:rPr>
        <w:t>1</w:t>
      </w:r>
      <w:r>
        <w:rPr>
          <w:rFonts w:ascii="Calibri" w:eastAsia="Calibri" w:hAnsi="Calibri" w:cs="Calibri"/>
          <w:b/>
          <w:bCs/>
          <w:color w:val="20409A"/>
          <w:spacing w:val="2"/>
          <w:szCs w:val="22"/>
        </w:rPr>
        <w:t>3</w:t>
      </w:r>
      <w:r>
        <w:rPr>
          <w:rFonts w:ascii="Calibri" w:eastAsia="Calibri" w:hAnsi="Calibri" w:cs="Calibri"/>
          <w:b/>
          <w:bCs/>
          <w:color w:val="20409A"/>
          <w:spacing w:val="-3"/>
          <w:szCs w:val="22"/>
        </w:rPr>
        <w:t>-</w:t>
      </w:r>
      <w:r>
        <w:rPr>
          <w:rFonts w:ascii="Calibri" w:eastAsia="Calibri" w:hAnsi="Calibri" w:cs="Calibri"/>
          <w:b/>
          <w:bCs/>
          <w:color w:val="20409A"/>
          <w:spacing w:val="-2"/>
          <w:szCs w:val="22"/>
        </w:rPr>
        <w:t>1</w:t>
      </w:r>
      <w:r>
        <w:rPr>
          <w:rFonts w:ascii="Calibri" w:eastAsia="Calibri" w:hAnsi="Calibri" w:cs="Calibri"/>
          <w:b/>
          <w:bCs/>
          <w:color w:val="20409A"/>
          <w:szCs w:val="22"/>
        </w:rPr>
        <w:t xml:space="preserve">4 </w:t>
      </w:r>
      <w:r>
        <w:rPr>
          <w:rFonts w:ascii="Calibri" w:eastAsia="Calibri" w:hAnsi="Calibri" w:cs="Calibri"/>
          <w:b/>
          <w:bCs/>
          <w:color w:val="20409A"/>
          <w:spacing w:val="-1"/>
          <w:szCs w:val="22"/>
        </w:rPr>
        <w:t>G</w:t>
      </w:r>
      <w:r>
        <w:rPr>
          <w:rFonts w:ascii="Calibri" w:eastAsia="Calibri" w:hAnsi="Calibri" w:cs="Calibri"/>
          <w:b/>
          <w:bCs/>
          <w:color w:val="20409A"/>
          <w:szCs w:val="22"/>
        </w:rPr>
        <w:t>DPR</w:t>
      </w:r>
      <w:r>
        <w:rPr>
          <w:rFonts w:ascii="Calibri" w:eastAsia="Calibri" w:hAnsi="Calibri" w:cs="Calibri"/>
          <w:b/>
          <w:bCs/>
          <w:color w:val="20409A"/>
          <w:spacing w:val="-2"/>
          <w:szCs w:val="22"/>
        </w:rPr>
        <w:t xml:space="preserve"> (</w:t>
      </w:r>
      <w:r>
        <w:rPr>
          <w:rFonts w:ascii="Calibri" w:eastAsia="Calibri" w:hAnsi="Calibri" w:cs="Calibri"/>
          <w:b/>
          <w:bCs/>
          <w:color w:val="20409A"/>
          <w:szCs w:val="22"/>
        </w:rPr>
        <w:t>G</w:t>
      </w:r>
      <w:r>
        <w:rPr>
          <w:rFonts w:ascii="Calibri" w:eastAsia="Calibri" w:hAnsi="Calibri" w:cs="Calibri"/>
          <w:b/>
          <w:bCs/>
          <w:color w:val="20409A"/>
          <w:spacing w:val="-1"/>
          <w:szCs w:val="22"/>
        </w:rPr>
        <w:t>ene</w:t>
      </w:r>
      <w:r>
        <w:rPr>
          <w:rFonts w:ascii="Calibri" w:eastAsia="Calibri" w:hAnsi="Calibri" w:cs="Calibri"/>
          <w:b/>
          <w:bCs/>
          <w:color w:val="20409A"/>
          <w:spacing w:val="-5"/>
          <w:szCs w:val="22"/>
        </w:rPr>
        <w:t>r</w:t>
      </w:r>
      <w:r>
        <w:rPr>
          <w:rFonts w:ascii="Calibri" w:eastAsia="Calibri" w:hAnsi="Calibri" w:cs="Calibri"/>
          <w:b/>
          <w:bCs/>
          <w:color w:val="20409A"/>
          <w:spacing w:val="-2"/>
          <w:szCs w:val="22"/>
        </w:rPr>
        <w:t>a</w:t>
      </w:r>
      <w:r>
        <w:rPr>
          <w:rFonts w:ascii="Calibri" w:eastAsia="Calibri" w:hAnsi="Calibri" w:cs="Calibri"/>
          <w:b/>
          <w:bCs/>
          <w:color w:val="20409A"/>
          <w:szCs w:val="22"/>
        </w:rPr>
        <w:t>l d</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zCs w:val="22"/>
        </w:rPr>
        <w:t>a</w:t>
      </w:r>
      <w:r>
        <w:rPr>
          <w:rFonts w:ascii="Calibri" w:eastAsia="Calibri" w:hAnsi="Calibri" w:cs="Calibri"/>
          <w:b/>
          <w:bCs/>
          <w:color w:val="20409A"/>
          <w:spacing w:val="-1"/>
          <w:szCs w:val="22"/>
        </w:rPr>
        <w:t xml:space="preserve"> </w:t>
      </w:r>
      <w:proofErr w:type="spellStart"/>
      <w:r>
        <w:rPr>
          <w:rFonts w:ascii="Calibri" w:eastAsia="Calibri" w:hAnsi="Calibri" w:cs="Calibri"/>
          <w:b/>
          <w:bCs/>
          <w:color w:val="20409A"/>
          <w:szCs w:val="22"/>
        </w:rPr>
        <w:t>p</w:t>
      </w:r>
      <w:r>
        <w:rPr>
          <w:rFonts w:ascii="Calibri" w:eastAsia="Calibri" w:hAnsi="Calibri" w:cs="Calibri"/>
          <w:b/>
          <w:bCs/>
          <w:color w:val="20409A"/>
          <w:spacing w:val="-2"/>
          <w:szCs w:val="22"/>
        </w:rPr>
        <w:t>r</w:t>
      </w:r>
      <w:r>
        <w:rPr>
          <w:rFonts w:ascii="Calibri" w:eastAsia="Calibri" w:hAnsi="Calibri" w:cs="Calibri"/>
          <w:b/>
          <w:bCs/>
          <w:color w:val="20409A"/>
          <w:spacing w:val="-1"/>
          <w:szCs w:val="22"/>
        </w:rPr>
        <w:t>o</w:t>
      </w:r>
      <w:r>
        <w:rPr>
          <w:rFonts w:ascii="Calibri" w:eastAsia="Calibri" w:hAnsi="Calibri" w:cs="Calibri"/>
          <w:b/>
          <w:bCs/>
          <w:color w:val="20409A"/>
          <w:spacing w:val="-5"/>
          <w:szCs w:val="22"/>
        </w:rPr>
        <w:t>t</w:t>
      </w:r>
      <w:r>
        <w:rPr>
          <w:rFonts w:ascii="Calibri" w:eastAsia="Calibri" w:hAnsi="Calibri" w:cs="Calibri"/>
          <w:b/>
          <w:bCs/>
          <w:color w:val="20409A"/>
          <w:spacing w:val="-1"/>
          <w:szCs w:val="22"/>
        </w:rPr>
        <w:t>e</w:t>
      </w:r>
      <w:r>
        <w:rPr>
          <w:rFonts w:ascii="Calibri" w:eastAsia="Calibri" w:hAnsi="Calibri" w:cs="Calibri"/>
          <w:b/>
          <w:bCs/>
          <w:color w:val="20409A"/>
          <w:spacing w:val="1"/>
          <w:szCs w:val="22"/>
        </w:rPr>
        <w:t>c</w:t>
      </w:r>
      <w:r>
        <w:rPr>
          <w:rFonts w:ascii="Calibri" w:eastAsia="Calibri" w:hAnsi="Calibri" w:cs="Calibri"/>
          <w:b/>
          <w:bCs/>
          <w:color w:val="20409A"/>
          <w:szCs w:val="22"/>
        </w:rPr>
        <w:t>t</w:t>
      </w:r>
      <w:r>
        <w:rPr>
          <w:rFonts w:ascii="Calibri" w:eastAsia="Calibri" w:hAnsi="Calibri" w:cs="Calibri"/>
          <w:b/>
          <w:bCs/>
          <w:color w:val="20409A"/>
          <w:spacing w:val="1"/>
          <w:szCs w:val="22"/>
        </w:rPr>
        <w:t>i</w:t>
      </w:r>
      <w:r>
        <w:rPr>
          <w:rFonts w:ascii="Calibri" w:eastAsia="Calibri" w:hAnsi="Calibri" w:cs="Calibri"/>
          <w:b/>
          <w:bCs/>
          <w:color w:val="20409A"/>
          <w:spacing w:val="-1"/>
          <w:szCs w:val="22"/>
        </w:rPr>
        <w:t>o</w:t>
      </w:r>
      <w:r>
        <w:rPr>
          <w:rFonts w:ascii="Calibri" w:eastAsia="Calibri" w:hAnsi="Calibri" w:cs="Calibri"/>
          <w:b/>
          <w:bCs/>
          <w:color w:val="20409A"/>
          <w:szCs w:val="22"/>
        </w:rPr>
        <w:t>n</w:t>
      </w:r>
      <w:proofErr w:type="spellEnd"/>
      <w:r>
        <w:rPr>
          <w:rFonts w:ascii="Calibri" w:eastAsia="Calibri" w:hAnsi="Calibri" w:cs="Calibri"/>
          <w:b/>
          <w:bCs/>
          <w:color w:val="20409A"/>
          <w:spacing w:val="-1"/>
          <w:szCs w:val="22"/>
        </w:rPr>
        <w:t xml:space="preserve"> </w:t>
      </w:r>
      <w:proofErr w:type="spellStart"/>
      <w:r>
        <w:rPr>
          <w:rFonts w:ascii="Calibri" w:eastAsia="Calibri" w:hAnsi="Calibri" w:cs="Calibri"/>
          <w:b/>
          <w:bCs/>
          <w:color w:val="20409A"/>
          <w:spacing w:val="-2"/>
          <w:szCs w:val="22"/>
        </w:rPr>
        <w:t>r</w:t>
      </w:r>
      <w:r>
        <w:rPr>
          <w:rFonts w:ascii="Calibri" w:eastAsia="Calibri" w:hAnsi="Calibri" w:cs="Calibri"/>
          <w:b/>
          <w:bCs/>
          <w:color w:val="20409A"/>
          <w:spacing w:val="-4"/>
          <w:szCs w:val="22"/>
        </w:rPr>
        <w:t>e</w:t>
      </w:r>
      <w:r>
        <w:rPr>
          <w:rFonts w:ascii="Calibri" w:eastAsia="Calibri" w:hAnsi="Calibri" w:cs="Calibri"/>
          <w:b/>
          <w:bCs/>
          <w:color w:val="20409A"/>
          <w:szCs w:val="22"/>
        </w:rPr>
        <w:t>g</w:t>
      </w:r>
      <w:r>
        <w:rPr>
          <w:rFonts w:ascii="Calibri" w:eastAsia="Calibri" w:hAnsi="Calibri" w:cs="Calibri"/>
          <w:b/>
          <w:bCs/>
          <w:color w:val="20409A"/>
          <w:spacing w:val="-1"/>
          <w:szCs w:val="22"/>
        </w:rPr>
        <w:t>u</w:t>
      </w:r>
      <w:r>
        <w:rPr>
          <w:rFonts w:ascii="Calibri" w:eastAsia="Calibri" w:hAnsi="Calibri" w:cs="Calibri"/>
          <w:b/>
          <w:bCs/>
          <w:color w:val="20409A"/>
          <w:szCs w:val="22"/>
        </w:rPr>
        <w:t>l</w:t>
      </w:r>
      <w:r>
        <w:rPr>
          <w:rFonts w:ascii="Calibri" w:eastAsia="Calibri" w:hAnsi="Calibri" w:cs="Calibri"/>
          <w:b/>
          <w:bCs/>
          <w:color w:val="20409A"/>
          <w:spacing w:val="-4"/>
          <w:szCs w:val="22"/>
        </w:rPr>
        <w:t>a</w:t>
      </w:r>
      <w:r>
        <w:rPr>
          <w:rFonts w:ascii="Calibri" w:eastAsia="Calibri" w:hAnsi="Calibri" w:cs="Calibri"/>
          <w:b/>
          <w:bCs/>
          <w:color w:val="20409A"/>
          <w:szCs w:val="22"/>
        </w:rPr>
        <w:t>t</w:t>
      </w:r>
      <w:r>
        <w:rPr>
          <w:rFonts w:ascii="Calibri" w:eastAsia="Calibri" w:hAnsi="Calibri" w:cs="Calibri"/>
          <w:b/>
          <w:bCs/>
          <w:color w:val="20409A"/>
          <w:spacing w:val="1"/>
          <w:szCs w:val="22"/>
        </w:rPr>
        <w:t>i</w:t>
      </w:r>
      <w:r>
        <w:rPr>
          <w:rFonts w:ascii="Calibri" w:eastAsia="Calibri" w:hAnsi="Calibri" w:cs="Calibri"/>
          <w:b/>
          <w:bCs/>
          <w:color w:val="20409A"/>
          <w:spacing w:val="-1"/>
          <w:szCs w:val="22"/>
        </w:rPr>
        <w:t>on</w:t>
      </w:r>
      <w:proofErr w:type="spellEnd"/>
      <w:r>
        <w:rPr>
          <w:rFonts w:ascii="Calibri" w:eastAsia="Calibri" w:hAnsi="Calibri" w:cs="Calibri"/>
          <w:b/>
          <w:bCs/>
          <w:color w:val="20409A"/>
          <w:spacing w:val="-2"/>
          <w:szCs w:val="22"/>
        </w:rPr>
        <w:t>)</w:t>
      </w:r>
      <w:r>
        <w:rPr>
          <w:rFonts w:ascii="Calibri" w:eastAsia="Calibri" w:hAnsi="Calibri" w:cs="Calibri"/>
          <w:b/>
          <w:bCs/>
          <w:color w:val="20409A"/>
          <w:szCs w:val="22"/>
        </w:rPr>
        <w:t>.</w:t>
      </w:r>
    </w:p>
    <w:p w:rsidR="00982D4C" w:rsidRDefault="00982D4C" w:rsidP="00982D4C">
      <w:pPr>
        <w:spacing w:before="4" w:line="190" w:lineRule="exact"/>
        <w:rPr>
          <w:sz w:val="19"/>
          <w:szCs w:val="19"/>
        </w:rPr>
      </w:pP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Secondo quanto previsto dall’art. 13 del </w:t>
      </w:r>
      <w:proofErr w:type="spellStart"/>
      <w:r>
        <w:rPr>
          <w:rFonts w:ascii="Times New Roman" w:hAnsi="Times New Roman"/>
          <w:sz w:val="20"/>
        </w:rPr>
        <w:t>D.lgs</w:t>
      </w:r>
      <w:proofErr w:type="spellEnd"/>
      <w:r>
        <w:rPr>
          <w:rFonts w:ascii="Times New Roman" w:hAnsi="Times New Roman"/>
          <w:sz w:val="20"/>
        </w:rPr>
        <w:t xml:space="preserve"> 196/2003 “Codice in materia di protezione dei dati personali” e dagli artt. 13-14 GDPR recanti disposizioni sulla tutela della persona e di altri soggetti rispetto al trattamento di dati personali, questa Istituzione Scolastica, rappresentata dal Dirigente Scolastico Prof.ssa Maria Ausilia A. Corsello in qualità di Titolare del trattamento dei dati personali, per espletare le sue funzioni istituzionali e in particolare per gestire il rapporto di lavoro (per il personale con contratto a tempo indeterminato) da Lei instaurato con il MIUR o (per il personale con contratto a tempo determinato e per i collaboratori esterni alla scuola e soggetti che intrattengono rapporti di lavoro diversi da quello subordinato) da Lei instaurato con la scuola, deve acquisire o già detiene dati personali che La riguardano, inclusi quei dati che il </w:t>
      </w:r>
      <w:proofErr w:type="spellStart"/>
      <w:r>
        <w:rPr>
          <w:rFonts w:ascii="Times New Roman" w:hAnsi="Times New Roman"/>
          <w:sz w:val="20"/>
        </w:rPr>
        <w:t>D.lgs</w:t>
      </w:r>
      <w:proofErr w:type="spellEnd"/>
      <w:r>
        <w:rPr>
          <w:rFonts w:ascii="Times New Roman" w:hAnsi="Times New Roman"/>
          <w:sz w:val="20"/>
        </w:rPr>
        <w:t xml:space="preserve"> 196/2003 definisce “dati sensibili e giudiziari” o “dati particolari” per il GDPR.</w:t>
      </w:r>
    </w:p>
    <w:p w:rsidR="00982D4C" w:rsidRDefault="00982D4C" w:rsidP="00982D4C">
      <w:pPr>
        <w:pStyle w:val="Nessunaspaziatura"/>
        <w:jc w:val="both"/>
        <w:rPr>
          <w:rFonts w:ascii="Times New Roman" w:hAnsi="Times New Roman"/>
          <w:sz w:val="20"/>
        </w:rPr>
      </w:pPr>
      <w:r>
        <w:rPr>
          <w:rFonts w:ascii="Times New Roman" w:hAnsi="Times New Roman"/>
          <w:sz w:val="20"/>
        </w:rPr>
        <w:t>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w:t>
      </w:r>
    </w:p>
    <w:p w:rsidR="00982D4C" w:rsidRDefault="00982D4C" w:rsidP="00982D4C">
      <w:pPr>
        <w:pStyle w:val="Nessunaspaziatura"/>
        <w:jc w:val="both"/>
        <w:rPr>
          <w:rFonts w:ascii="Times New Roman" w:hAnsi="Times New Roman"/>
          <w:sz w:val="20"/>
        </w:rPr>
      </w:pPr>
      <w:r>
        <w:rPr>
          <w:rFonts w:ascii="Times New Roman" w:hAnsi="Times New Roman"/>
          <w:sz w:val="20"/>
        </w:rPr>
        <w:t>Relativamente alle operazioni di selezione e reclutamento e/o alla gestione del rapporto di lavoro anche diverso da quello subordinato:</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numPr>
          <w:ilvl w:val="0"/>
          <w:numId w:val="4"/>
        </w:numPr>
        <w:jc w:val="both"/>
        <w:rPr>
          <w:rFonts w:ascii="Times New Roman" w:hAnsi="Times New Roman"/>
          <w:sz w:val="20"/>
        </w:rPr>
      </w:pPr>
      <w:r>
        <w:rPr>
          <w:rFonts w:ascii="Times New Roman" w:hAnsi="Times New Roman"/>
          <w:sz w:val="20"/>
        </w:rPr>
        <w:t>dati inerenti lo stato di salute trattati per l’adozione di provvedimenti di stato giuridico ed economico, verifica dell‘idoneità al servizio, assunzioni del personale appartenente alle c. d. categorie protette, benefici previsti dalla normativa in tema di assunzioni, protezione della maternità, igiene e sicurezza sui luogo di lavoro, causa di servizio, equo indennizzo, onorificenze, svolgimento di pratiche assicurative,</w:t>
      </w:r>
    </w:p>
    <w:p w:rsidR="00982D4C" w:rsidRDefault="00982D4C" w:rsidP="00982D4C">
      <w:pPr>
        <w:pStyle w:val="Nessunaspaziatura"/>
        <w:numPr>
          <w:ilvl w:val="0"/>
          <w:numId w:val="4"/>
        </w:numPr>
        <w:jc w:val="both"/>
        <w:rPr>
          <w:rFonts w:ascii="Times New Roman" w:hAnsi="Times New Roman"/>
          <w:sz w:val="20"/>
        </w:rPr>
      </w:pPr>
      <w:r>
        <w:rPr>
          <w:rFonts w:ascii="Times New Roman" w:hAnsi="Times New Roman"/>
          <w:sz w:val="20"/>
        </w:rPr>
        <w:t>dati idonei a rilevare l’adesione a sindacati o ad organizzazioni di carattere sindacale per gli adempimenti connessi al versamento delle quote di iscrizione o all’esercizio dei diritti sindacali;</w:t>
      </w:r>
    </w:p>
    <w:p w:rsidR="00982D4C" w:rsidRDefault="00982D4C" w:rsidP="00982D4C">
      <w:pPr>
        <w:pStyle w:val="Nessunaspaziatura"/>
        <w:numPr>
          <w:ilvl w:val="0"/>
          <w:numId w:val="4"/>
        </w:numPr>
        <w:jc w:val="both"/>
        <w:rPr>
          <w:rFonts w:ascii="Times New Roman" w:hAnsi="Times New Roman"/>
          <w:sz w:val="20"/>
        </w:rPr>
      </w:pPr>
      <w:r>
        <w:rPr>
          <w:rFonts w:ascii="Times New Roman" w:hAnsi="Times New Roman"/>
          <w:sz w:val="20"/>
        </w:rPr>
        <w:t>dati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w:t>
      </w:r>
    </w:p>
    <w:p w:rsidR="00982D4C" w:rsidRDefault="00982D4C" w:rsidP="00982D4C">
      <w:pPr>
        <w:pStyle w:val="Nessunaspaziatura"/>
        <w:numPr>
          <w:ilvl w:val="0"/>
          <w:numId w:val="4"/>
        </w:numPr>
        <w:jc w:val="both"/>
        <w:rPr>
          <w:rFonts w:ascii="Times New Roman" w:hAnsi="Times New Roman"/>
          <w:sz w:val="20"/>
        </w:rPr>
      </w:pPr>
      <w:r>
        <w:rPr>
          <w:rFonts w:ascii="Times New Roman" w:hAnsi="Times New Roman"/>
          <w:sz w:val="20"/>
        </w:rPr>
        <w:t>dati sulle convinzioni filosofiche o d’altro genere che possono venire in evidenza dalla documentazione connessa allo svolgimento del servizio di leva come obiettore di coscienza;</w:t>
      </w:r>
    </w:p>
    <w:p w:rsidR="00982D4C" w:rsidRDefault="00982D4C" w:rsidP="00982D4C">
      <w:pPr>
        <w:pStyle w:val="Nessunaspaziatura"/>
        <w:numPr>
          <w:ilvl w:val="0"/>
          <w:numId w:val="4"/>
        </w:numPr>
        <w:jc w:val="both"/>
        <w:rPr>
          <w:rFonts w:ascii="Times New Roman" w:hAnsi="Times New Roman"/>
          <w:sz w:val="20"/>
        </w:rPr>
      </w:pPr>
      <w:r>
        <w:rPr>
          <w:rFonts w:ascii="Times New Roman" w:hAnsi="Times New Roman"/>
          <w:sz w:val="20"/>
        </w:rPr>
        <w:t>dati di carattere giudiziario trattati nell‘ambito delle procedure concorsuali al fine di valutare il possesso dei requisiti di ammissione e per l’adozione dei provvedimenti amministrativo contabili connessi a vicende giudiziarie che coinvolgono l’interessato;</w:t>
      </w:r>
    </w:p>
    <w:p w:rsidR="00982D4C" w:rsidRDefault="00982D4C" w:rsidP="00982D4C">
      <w:pPr>
        <w:pStyle w:val="Nessunaspaziatura"/>
        <w:numPr>
          <w:ilvl w:val="0"/>
          <w:numId w:val="4"/>
        </w:numPr>
        <w:jc w:val="both"/>
        <w:rPr>
          <w:rFonts w:ascii="Times New Roman" w:hAnsi="Times New Roman"/>
          <w:sz w:val="20"/>
        </w:rPr>
      </w:pPr>
      <w:r>
        <w:rPr>
          <w:rFonts w:ascii="Times New Roman" w:hAnsi="Times New Roman"/>
          <w:sz w:val="20"/>
        </w:rPr>
        <w:t>informazioni sulla vita sessuale che possono desumersi unicamente in caso di eventuale rettificazione di attribuzione di sesso;</w:t>
      </w:r>
    </w:p>
    <w:p w:rsidR="00982D4C" w:rsidRDefault="00982D4C" w:rsidP="00982D4C">
      <w:pPr>
        <w:pStyle w:val="Nessunaspaziatura"/>
        <w:jc w:val="both"/>
        <w:rPr>
          <w:rFonts w:ascii="Times New Roman" w:hAnsi="Times New Roman"/>
          <w:sz w:val="20"/>
        </w:rPr>
      </w:pPr>
      <w:r>
        <w:rPr>
          <w:rFonts w:ascii="Times New Roman" w:hAnsi="Times New Roman"/>
          <w:sz w:val="20"/>
        </w:rPr>
        <w:t>Relativamente alla gestione del contenzioso e dei procedimenti disciplinari:</w:t>
      </w:r>
    </w:p>
    <w:p w:rsidR="00982D4C" w:rsidRDefault="00982D4C" w:rsidP="00982D4C">
      <w:pPr>
        <w:pStyle w:val="Nessunaspaziatura"/>
        <w:numPr>
          <w:ilvl w:val="0"/>
          <w:numId w:val="5"/>
        </w:numPr>
        <w:jc w:val="both"/>
        <w:rPr>
          <w:rFonts w:ascii="Times New Roman" w:hAnsi="Times New Roman"/>
          <w:sz w:val="20"/>
        </w:rPr>
      </w:pPr>
      <w:r>
        <w:rPr>
          <w:rFonts w:ascii="Times New Roman" w:hAnsi="Times New Roman"/>
          <w:sz w:val="20"/>
        </w:rPr>
        <w:t>dati sensibili e giudiziari concernenti tutte le attività relative alla difesa in giudizio del Ministero dell‘istruzione e delle istituzioni scolastiche ed educative nel contenzioso del lavoro e amministrativo nonché quelle connesse alla gestione degli affari penali e civili;</w:t>
      </w:r>
    </w:p>
    <w:p w:rsidR="00982D4C" w:rsidRDefault="00982D4C" w:rsidP="00982D4C">
      <w:pPr>
        <w:pStyle w:val="Nessunaspaziatura"/>
        <w:jc w:val="both"/>
        <w:rPr>
          <w:rFonts w:ascii="Times New Roman" w:hAnsi="Times New Roman"/>
          <w:sz w:val="20"/>
        </w:rPr>
      </w:pPr>
      <w:r>
        <w:rPr>
          <w:rFonts w:ascii="Times New Roman" w:hAnsi="Times New Roman"/>
          <w:sz w:val="20"/>
        </w:rPr>
        <w:t>Relativamente al funzionamento degli Organismi collegiali e delle commissioni istituzionali:</w:t>
      </w:r>
    </w:p>
    <w:p w:rsidR="00982D4C" w:rsidRDefault="00982D4C" w:rsidP="00982D4C">
      <w:pPr>
        <w:pStyle w:val="Nessunaspaziatura"/>
        <w:numPr>
          <w:ilvl w:val="0"/>
          <w:numId w:val="5"/>
        </w:numPr>
        <w:jc w:val="both"/>
        <w:rPr>
          <w:rFonts w:ascii="Times New Roman" w:hAnsi="Times New Roman"/>
          <w:sz w:val="20"/>
        </w:rPr>
      </w:pPr>
      <w:r>
        <w:rPr>
          <w:rFonts w:ascii="Times New Roman" w:hAnsi="Times New Roman"/>
          <w:sz w:val="20"/>
        </w:rPr>
        <w:t>dati sensibili (appartenenza alle organizzazioni sindacali) necessari per attivare gli organismi collegiali e le commissioni istituzionali previsti dalle norme di organizzazione del Ministero Istruzione e dell‘ordinamento scolastico.</w:t>
      </w:r>
    </w:p>
    <w:p w:rsidR="00982D4C" w:rsidRDefault="00982D4C" w:rsidP="00982D4C">
      <w:pPr>
        <w:pStyle w:val="Nessunaspaziatura"/>
        <w:jc w:val="both"/>
        <w:rPr>
          <w:rFonts w:ascii="Times New Roman" w:hAnsi="Times New Roman"/>
          <w:sz w:val="20"/>
        </w:rPr>
      </w:pPr>
      <w:r>
        <w:rPr>
          <w:rFonts w:ascii="Times New Roman" w:hAnsi="Times New Roman"/>
          <w:sz w:val="20"/>
        </w:rPr>
        <w:t>Relativamente alla gestione del contenzioso tra la scuola e le famiglie degli alunni:</w:t>
      </w:r>
    </w:p>
    <w:p w:rsidR="00982D4C" w:rsidRDefault="00982D4C" w:rsidP="00982D4C">
      <w:pPr>
        <w:pStyle w:val="Nessunaspaziatura"/>
        <w:numPr>
          <w:ilvl w:val="0"/>
          <w:numId w:val="5"/>
        </w:numPr>
        <w:jc w:val="both"/>
        <w:rPr>
          <w:rFonts w:ascii="Times New Roman" w:hAnsi="Times New Roman"/>
          <w:sz w:val="20"/>
        </w:rPr>
      </w:pPr>
      <w:r>
        <w:rPr>
          <w:rFonts w:ascii="Times New Roman" w:hAnsi="Times New Roman"/>
          <w:sz w:val="20"/>
        </w:rPr>
        <w:t>dati sensibili e giudiziari concernenti tutte le attività connesse alla difesa in giudizio delle istituzioni scolastiche di ogni ordine e grado, ivi compresi convitti, educandati e scuole speciali.</w:t>
      </w:r>
    </w:p>
    <w:p w:rsidR="00982D4C" w:rsidRDefault="00982D4C" w:rsidP="00982D4C">
      <w:pPr>
        <w:pStyle w:val="Nessunaspaziatura"/>
        <w:jc w:val="both"/>
        <w:rPr>
          <w:rFonts w:ascii="Times New Roman" w:hAnsi="Times New Roman"/>
          <w:sz w:val="20"/>
        </w:rPr>
      </w:pPr>
      <w:r>
        <w:rPr>
          <w:rFonts w:ascii="Times New Roman" w:hAnsi="Times New Roman"/>
          <w:sz w:val="20"/>
        </w:rPr>
        <w:t>Relativamente al periodo di conservazione dei “dati personali” da parte dell’Istituto si fa riferimento alla normativa di legge in oggetto ai sensi del D.lgs. 196/03 e GDPR 679/16, in particolar modo i tempi di conservazione seguono le disposizioni di legge della Pubblica Amministrazione. I limiti temporali per la conservazione delle documentazioni degli Archivi è regolata da una circolare della Direzione Generale per gli Archivi del Ministero per i Beni e le attività, la 28/2008. L’obbligo non prevede il termine generico di 10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 (allegato 1)</w:t>
      </w:r>
    </w:p>
    <w:p w:rsidR="00982D4C" w:rsidRDefault="00982D4C" w:rsidP="00982D4C">
      <w:pPr>
        <w:pStyle w:val="Nessunaspaziatura"/>
        <w:jc w:val="both"/>
        <w:rPr>
          <w:rFonts w:ascii="Times New Roman" w:hAnsi="Times New Roman"/>
          <w:sz w:val="20"/>
        </w:rPr>
      </w:pPr>
      <w:r>
        <w:rPr>
          <w:rFonts w:ascii="Times New Roman" w:hAnsi="Times New Roman"/>
          <w:sz w:val="20"/>
        </w:rPr>
        <w:t>La informiamo inoltre che il trattamento dei suoi dati personali avrà le seguenti finalità:</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elaborazione, liquidazione e corresponsione della retribuzione, degli emolumenti, dei compensi dovuti e relativa contabilizzazione;</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lastRenderedPageBreak/>
        <w:t>adempimento di obblighi derivanti da leggi, contratti, regolamenti in materia di previdenza e assistenza anche integrativa e complementare, di igiene e sicurezza del lavoro, in materia fiscale, in materia assicurativa;</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tutela dei diritti in sede giudiziaria.</w:t>
      </w:r>
    </w:p>
    <w:p w:rsidR="00982D4C" w:rsidRDefault="00982D4C" w:rsidP="00982D4C">
      <w:pPr>
        <w:pStyle w:val="Nessunaspaziatura"/>
        <w:jc w:val="both"/>
        <w:rPr>
          <w:rFonts w:ascii="Times New Roman" w:hAnsi="Times New Roman"/>
          <w:sz w:val="20"/>
        </w:rPr>
      </w:pPr>
      <w:r>
        <w:rPr>
          <w:rFonts w:ascii="Times New Roman" w:hAnsi="Times New Roman"/>
          <w:sz w:val="20"/>
        </w:rPr>
        <w:t>Le forniamo a tal fine le seguenti ulteriori informazioni:</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Il trattamento dei Suoi dati personali sarà improntato a principi di correttezza, liceità e trasparenza e di tutela della Sua riservatezza e dei Suoi diritti;</w:t>
      </w:r>
    </w:p>
    <w:p w:rsidR="00982D4C" w:rsidRDefault="00982D4C" w:rsidP="00982D4C">
      <w:pPr>
        <w:pStyle w:val="Nessunaspaziatura"/>
        <w:jc w:val="both"/>
        <w:rPr>
          <w:rFonts w:ascii="Times New Roman" w:hAnsi="Times New Roman"/>
          <w:sz w:val="20"/>
        </w:rPr>
      </w:pPr>
      <w:r>
        <w:rPr>
          <w:rFonts w:ascii="Times New Roman" w:hAnsi="Times New Roman"/>
          <w:sz w:val="20"/>
        </w:rPr>
        <w:t>I Suoi dati personali verranno trattati anche con l’ausilio di strumenti elettronici o comunque automatizzati con le modalità e le cautele previste dal predetto Decreto e conservati per il tempo necessario all’espletamento delle attività istituzionali e amministrative riferibili alle predette finalità;</w:t>
      </w:r>
    </w:p>
    <w:p w:rsidR="00982D4C" w:rsidRDefault="00982D4C" w:rsidP="00982D4C">
      <w:pPr>
        <w:pStyle w:val="Nessunaspaziatura"/>
        <w:jc w:val="both"/>
        <w:rPr>
          <w:rFonts w:ascii="Times New Roman" w:hAnsi="Times New Roman"/>
          <w:sz w:val="20"/>
        </w:rPr>
      </w:pPr>
      <w:r>
        <w:rPr>
          <w:rFonts w:ascii="Times New Roman" w:hAnsi="Times New Roman"/>
          <w:sz w:val="20"/>
        </w:rPr>
        <w:t>Sono adottate dalla scuola le misure minime per la sicurezza dei dati personali previste dal Decreto;</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Il titolare del trattamento è il Dirigente scolastico Dott. </w:t>
      </w:r>
      <w:proofErr w:type="spellStart"/>
      <w:r>
        <w:rPr>
          <w:rFonts w:ascii="Times New Roman" w:hAnsi="Times New Roman"/>
          <w:sz w:val="20"/>
        </w:rPr>
        <w:t>Buccoleri</w:t>
      </w:r>
      <w:proofErr w:type="spellEnd"/>
      <w:r>
        <w:rPr>
          <w:rFonts w:ascii="Times New Roman" w:hAnsi="Times New Roman"/>
          <w:sz w:val="20"/>
        </w:rPr>
        <w:t xml:space="preserve"> Maurizio;</w:t>
      </w:r>
    </w:p>
    <w:p w:rsidR="00982D4C" w:rsidRDefault="00982D4C" w:rsidP="00982D4C">
      <w:pPr>
        <w:pStyle w:val="Nessunaspaziatura"/>
        <w:jc w:val="both"/>
        <w:rPr>
          <w:rFonts w:ascii="Times New Roman" w:hAnsi="Times New Roman"/>
          <w:sz w:val="20"/>
        </w:rPr>
      </w:pPr>
      <w:r>
        <w:rPr>
          <w:rFonts w:ascii="Times New Roman" w:hAnsi="Times New Roman"/>
          <w:sz w:val="20"/>
        </w:rPr>
        <w:t>Il responsabile del trattamento è il Direttore dei Servizi Generali e Amministrativi Dott. Lanza Tullio.</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Il Responsabile per la Protezione dei Dati personali (RPD) è il dott. </w:t>
      </w:r>
      <w:proofErr w:type="spellStart"/>
      <w:r>
        <w:rPr>
          <w:rFonts w:ascii="Times New Roman" w:hAnsi="Times New Roman"/>
          <w:sz w:val="20"/>
        </w:rPr>
        <w:t>Buccoleri</w:t>
      </w:r>
      <w:proofErr w:type="spellEnd"/>
      <w:r>
        <w:rPr>
          <w:rFonts w:ascii="Times New Roman" w:hAnsi="Times New Roman"/>
          <w:sz w:val="20"/>
        </w:rPr>
        <w:t xml:space="preserve"> Maurizio.</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Gli incaricati al trattamento sono gli assistenti amministrativi espressamente autorizzati all'assolvimento di tali compiti, identificati ai sensi di legge, ed edotti dei vincoli imposti dal </w:t>
      </w:r>
      <w:proofErr w:type="spellStart"/>
      <w:r>
        <w:rPr>
          <w:rFonts w:ascii="Times New Roman" w:hAnsi="Times New Roman"/>
          <w:sz w:val="20"/>
        </w:rPr>
        <w:t>D.lgs</w:t>
      </w:r>
      <w:proofErr w:type="spellEnd"/>
      <w:r>
        <w:rPr>
          <w:rFonts w:ascii="Times New Roman" w:hAnsi="Times New Roman"/>
          <w:sz w:val="20"/>
        </w:rPr>
        <w:t xml:space="preserve"> n. 196/2003 e dal GDPR 679/16;</w:t>
      </w:r>
    </w:p>
    <w:p w:rsidR="00982D4C" w:rsidRDefault="00982D4C" w:rsidP="00982D4C">
      <w:pPr>
        <w:pStyle w:val="Nessunaspaziatura"/>
        <w:jc w:val="both"/>
        <w:rPr>
          <w:rFonts w:ascii="Times New Roman" w:hAnsi="Times New Roman"/>
          <w:sz w:val="20"/>
        </w:rPr>
      </w:pPr>
      <w:r>
        <w:rPr>
          <w:rFonts w:ascii="Times New Roman" w:hAnsi="Times New Roman"/>
          <w:sz w:val="20"/>
        </w:rPr>
        <w:t>I dati oggetto di trattamento potranno essere comunicati ai seguenti soggetti esterni all’istituzione scolastica per fini funzionali: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Amministrazioni certificanti in sede di controllo delle dichiarazioni sostitutive rese ai fini del DPR 445/2000;</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Servizi sanitari competenti per le visite fiscali e per l’accertamento dell’idoneità all’impiego;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Organi preposti al riconoscimento della causa di servizio/equo indennizzo, ai sensi del DPR 461/2001;</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Organi preposti alla vigilanza in materia di igiene e sicurezza sui luoghi di lavoro (D.lgs. n. 626/1994)</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Enti assistenziali, previdenziali e assicurativi, autorità di pubblica sicurezza a fini assistenziali e previdenziali, nonché per la denuncia delle malattie professionali o infortuni sul lavoro ai sensi del D.P.R. n. 1124/1965;</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Amministrazioni provinciali per il personale assunto obbligatoriamente ai sensi della L. 68/1999;</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Organizzazioni sindacali per gli adempimenti connessi al versamento delle quote di iscrizione e per la gestione dei permessi sindacali;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Pubbliche Amministrazioni presso le quali vengono comandati i dipendenti, o assegnati nell’ambito della mobilità;</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Ordinario Diocesano per il rilascio dell’idoneità all’insegnamento della Religione Cattolica ai sensi della Legge 18 luglio 2003, n. 186;</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Organi di controllo (Corte dei Conti e MEF): al fine del controllo di legittimità e annotazione della spesa dei provvedimenti di stato giuridico ed economico del personale ex Legge n. 20/94 e D.P.R. 20 febbraio 1998, n.38;</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Agenzia delle Entrate: ai fini degli obblighi fiscali del personale ex Legge 30 dicembre 1991, n. 413;</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MEF e INPDAP: per la corresponsione degli emolumenti connessi alla cessazione dal servizio ex Legge 8</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agosto 1995, n. 335;</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Presidenza del Consiglio dei Ministri per la rilevazione annuale dei permessi per cariche sindacali e funzioni pubbliche elettive (art. 50, comma 3, D.lgs. n. 165/2001).</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Alle Avvocature dello Stato, per la difesa erariale e consulenza presso gli organi di giustizia;</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Alle Magistrature ordinarie e amministrativo-contabile e Organi di polizia giudiziaria, per l’esercizio dell’azione di giustizia;</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Ai liberi professionisti, ai fini di patrocinio o di consulenza, compresi quelli di controparte per le finalità di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corrispondenza.</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Le ricordiamo infine:</w:t>
      </w:r>
    </w:p>
    <w:p w:rsidR="00982D4C" w:rsidRDefault="00982D4C" w:rsidP="00982D4C">
      <w:pPr>
        <w:pStyle w:val="Nessunaspaziatura"/>
        <w:jc w:val="both"/>
        <w:rPr>
          <w:rFonts w:ascii="Times New Roman" w:hAnsi="Times New Roman"/>
          <w:sz w:val="20"/>
        </w:rPr>
      </w:pPr>
      <w:r>
        <w:rPr>
          <w:rFonts w:ascii="Times New Roman" w:hAnsi="Times New Roman"/>
          <w:sz w:val="20"/>
        </w:rPr>
        <w:t>che il conferimento dei dati richiesti è indispensabile a questa istituzione scolastica per l'assolvimento dei suoi obblighi istituzionali e il consenso non è richiesto per i soggetti pubblici e quando il trattamento è previsto dalla legge, da un regolamento o dalla normativa comunitaria;</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che, ai sensi dell’art. 24 del </w:t>
      </w:r>
      <w:proofErr w:type="spellStart"/>
      <w:r>
        <w:rPr>
          <w:rFonts w:ascii="Times New Roman" w:hAnsi="Times New Roman"/>
          <w:sz w:val="20"/>
        </w:rPr>
        <w:t>D.lgs</w:t>
      </w:r>
      <w:proofErr w:type="spellEnd"/>
      <w:r>
        <w:rPr>
          <w:rFonts w:ascii="Times New Roman" w:hAnsi="Times New Roman"/>
          <w:sz w:val="20"/>
        </w:rPr>
        <w:t xml:space="preserve"> 196/2003, in alcuni casi il trattamento può essere effettuato anche senza il consenso dell’interessato;</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che in ogni momento potrà esercitare i Suoi diritti nei confronti del titolare del trattamento, ai sensi dell’art. 7 del </w:t>
      </w:r>
      <w:proofErr w:type="spellStart"/>
      <w:r>
        <w:rPr>
          <w:rFonts w:ascii="Times New Roman" w:hAnsi="Times New Roman"/>
          <w:sz w:val="20"/>
        </w:rPr>
        <w:t>D.lgs</w:t>
      </w:r>
      <w:proofErr w:type="spellEnd"/>
      <w:r>
        <w:rPr>
          <w:rFonts w:ascii="Times New Roman" w:hAnsi="Times New Roman"/>
          <w:sz w:val="20"/>
        </w:rPr>
        <w:t xml:space="preserve"> 196/2003 e artt. 15-22 del GDPR .</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In allegato alla presente informativa sono riportati gli articoli 7 e 24 del </w:t>
      </w:r>
      <w:proofErr w:type="spellStart"/>
      <w:r>
        <w:rPr>
          <w:rFonts w:ascii="Times New Roman" w:hAnsi="Times New Roman"/>
          <w:sz w:val="20"/>
        </w:rPr>
        <w:t>D.lgs</w:t>
      </w:r>
      <w:proofErr w:type="spellEnd"/>
      <w:r>
        <w:rPr>
          <w:rFonts w:ascii="Times New Roman" w:hAnsi="Times New Roman"/>
          <w:sz w:val="20"/>
        </w:rPr>
        <w:t xml:space="preserve"> 196/2003 e gli artt. 15-21 del GDPR.</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Titolare del trattamento dati Dott. </w:t>
      </w:r>
      <w:proofErr w:type="spellStart"/>
      <w:r>
        <w:rPr>
          <w:rFonts w:ascii="Times New Roman" w:hAnsi="Times New Roman"/>
          <w:sz w:val="20"/>
        </w:rPr>
        <w:t>Buccoleri</w:t>
      </w:r>
      <w:proofErr w:type="spellEnd"/>
      <w:r>
        <w:rPr>
          <w:rFonts w:ascii="Times New Roman" w:hAnsi="Times New Roman"/>
          <w:sz w:val="20"/>
        </w:rPr>
        <w:t xml:space="preserve"> Maurizio.</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Allegato1 all’informativa</w:t>
      </w:r>
    </w:p>
    <w:p w:rsidR="00982D4C" w:rsidRDefault="00982D4C" w:rsidP="00982D4C">
      <w:pPr>
        <w:pStyle w:val="Nessunaspaziatura"/>
        <w:jc w:val="both"/>
        <w:rPr>
          <w:rFonts w:ascii="Times New Roman" w:hAnsi="Times New Roman"/>
          <w:sz w:val="20"/>
        </w:rPr>
      </w:pPr>
      <w:r>
        <w:rPr>
          <w:rFonts w:ascii="Times New Roman" w:hAnsi="Times New Roman"/>
          <w:sz w:val="20"/>
        </w:rPr>
        <w:t>Decreto Legislativo n. 196/2003</w:t>
      </w:r>
    </w:p>
    <w:p w:rsidR="00982D4C" w:rsidRDefault="00982D4C" w:rsidP="00982D4C">
      <w:pPr>
        <w:pStyle w:val="Nessunaspaziatura"/>
        <w:jc w:val="both"/>
        <w:rPr>
          <w:rFonts w:ascii="Times New Roman" w:hAnsi="Times New Roman"/>
          <w:sz w:val="20"/>
        </w:rPr>
      </w:pPr>
      <w:r>
        <w:rPr>
          <w:rFonts w:ascii="Times New Roman" w:hAnsi="Times New Roman"/>
          <w:sz w:val="20"/>
        </w:rPr>
        <w:t>Art. 7 - Diritto di accesso ai dati personali ed altri diritti</w:t>
      </w:r>
    </w:p>
    <w:p w:rsidR="00982D4C" w:rsidRDefault="00982D4C" w:rsidP="00982D4C">
      <w:pPr>
        <w:pStyle w:val="Nessunaspaziatura"/>
        <w:jc w:val="both"/>
        <w:rPr>
          <w:rFonts w:ascii="Times New Roman" w:hAnsi="Times New Roman"/>
          <w:sz w:val="20"/>
        </w:rPr>
      </w:pPr>
      <w:r>
        <w:rPr>
          <w:rFonts w:ascii="Times New Roman" w:hAnsi="Times New Roman"/>
          <w:sz w:val="20"/>
        </w:rPr>
        <w:t>L’interessato ha diritto di ottenere la conferma dell’esistenza o meno di dati personali che lo riguardano, anche se non ancora registrati e la loro comunicazione in forma intelligibile.</w:t>
      </w:r>
    </w:p>
    <w:p w:rsidR="00982D4C" w:rsidRDefault="00982D4C" w:rsidP="00982D4C">
      <w:pPr>
        <w:pStyle w:val="Nessunaspaziatura"/>
        <w:jc w:val="both"/>
        <w:rPr>
          <w:rFonts w:ascii="Times New Roman" w:hAnsi="Times New Roman"/>
          <w:sz w:val="20"/>
        </w:rPr>
      </w:pPr>
      <w:r>
        <w:rPr>
          <w:rFonts w:ascii="Times New Roman" w:hAnsi="Times New Roman"/>
          <w:sz w:val="20"/>
        </w:rPr>
        <w:lastRenderedPageBreak/>
        <w:t>L’interessato ha diritto di ottenere l’indicazione:</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dell’origine dei dati personali;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delle finalità e modalità del trattamento;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della logica applicata in caso di trattamento effettuato con l’ausilio di strumenti elettronici;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degli estremi identificativi del titolare, dei responsabili e del rappresentante designato ai sensi dell’art. 5, comma 2;</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dei soggetti o delle categorie di soggetti ai quali i dati personali possono essere comunicati o che possono venirne a conoscenza in qualità di rappresentante designato nel territorio dello stato, di responsabili o incaricati .</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L’interessato ha diritto di ottenere:</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l’aggiornamento, la rettificazione ovvero, quando vi ha interesse , l’integrazione dei dati;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L’interessato ha diritto ad opporsi, in tutto o in parte:</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per motivi legittimi al trattamento dei dati personali che lo riguardano, ancorché pertinenti allo scopo della raccolta;</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al trattamento di dati personali che lo riguardano a fini di invio di materiale pubblicitario o di vendita diretta o per il compimento di ricerche di mercato o di comunicazione commerciale.</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Art. 24. Casi nei quali può essere effettuato il trattamento senza consenso</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1. Il consenso non è richiesto, oltre che nei casi previsti nella Parte II, quando il trattamento:</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è necessario per adempiere ad un obbligo previsto dalla legge, da un regolamento o dalla normativa comunitaria;</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è necessario per eseguire obblighi derivanti da un contratto del quale è parte l'interessato o per adempiere, prima della conclusione del contratto, a specifiche richieste dell'interessato;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riguarda dati provenienti da pubblici registri, elenchi, atti o documenti conoscibili da chiunque, fermi restando i limiti e le modalità che le leggi, i regolamenti o la normativa comunitaria stabiliscono per la conoscibilità e pubblicità dei dati;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riguarda dati relativi allo svolgimento di attività economiche, trattati nel rispetto della vigente normativa in materia di segreto aziendale e industriale;</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 dal responsabile della struttura presso cui dimora l'interessato.</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Si applica la disposizione di cui all'articolo 82, comma 2;</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con esclusione della diffusione, è necessario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 nel rispetto della vigente normativa in materia di segreto aziendale e industriale;</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con esclusione della diffusione, è necessario, nei casi individuati dal Garante sulla base dei principi sanciti dalla legge, per perseguire un legittimo interesse del titolare o di un terzo destinatario dei dati, anche in riferimento all'attività di gruppi bancari e di società controllate o collegate, qualora non prevalgano i diritti e le libertà fondamentali, la dignità o un legittimo interesse dell'interessato;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con esclusione della comunicazione all'esterno e della diffusione, è effettuato da associazioni, enti od organismi senza scopo di lucro, anche non riconosciuti, in riferimento a soggetti che hanno con essi contatti regolari o ad aderenti, per il perseguimento di scopi determinati e legittimi individuati dall'atto costitutivo, dallo statuto o dal contratto collettivo, e con i) modalità di utilizzo previste espressamente con determinazione resa nota agli interessati all'atto dell'informativa ai sensi dell'articolo 13;</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è necessario, in conformità ai rispettivi codici di deontologia di cui all'allegato A, per esclusivi scopi scientifici o statistici, ovvero per esclusivi scopi storici presso archivi privati dichiarati di notevole interesse storico ai sensi </w:t>
      </w:r>
      <w:r>
        <w:rPr>
          <w:rFonts w:ascii="Times New Roman" w:hAnsi="Times New Roman"/>
          <w:sz w:val="20"/>
        </w:rPr>
        <w:lastRenderedPageBreak/>
        <w:t>dell'articolo 6, comma 2, del decreto legislativo 29 ottobre 1999, n. 490, di approvazione del testo unico in materia di beni culturali e ambientali o, secondo quanto previsto dai medesimi codici, presso altri archivi privati.</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GDPR n. 679/16</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Articolo 15</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Diritto di accesso dell'interessato</w:t>
      </w:r>
    </w:p>
    <w:p w:rsidR="00982D4C" w:rsidRDefault="00982D4C" w:rsidP="00982D4C">
      <w:pPr>
        <w:pStyle w:val="Nessunaspaziatura"/>
        <w:jc w:val="both"/>
        <w:rPr>
          <w:rFonts w:ascii="Times New Roman" w:hAnsi="Times New Roman"/>
          <w:sz w:val="20"/>
        </w:rPr>
      </w:pPr>
      <w:r>
        <w:rPr>
          <w:rFonts w:ascii="Times New Roman" w:hAnsi="Times New Roman"/>
          <w:sz w:val="20"/>
        </w:rPr>
        <w:t>L'interessato ha il diritto di ottenere dal titolare del trattamento la conferma che sia o meno in corso un trattamento di dati personali che lo riguardano e in tal caso, di ottenere l'accesso ai dati personali e alle seguenti informazioni:</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le finalità del trattamento;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le categorie di dati personali in questione;</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i destinatari o le categorie di destinatari a cui i dati personali sono stati o saranno comunicati, in particolare se destinatari di paesi terzi o organizzazioni internazionali;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quando possibile, il periodo di conservazione dei dati personali previsto oppure, se non è possibile, i criteri utilizzati per determinare tale periodo;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l'esistenza del diritto dell'interessato di chiedere al titolare del trattamento la rettifica o la cancellazione dei dati personali o la limitazione del trattamento dei dati personali che lo riguardano o di opporsi al loro trattamento;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il diritto di proporre reclamo a un'autorità di controllo;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qualora i dati non siano raccolti presso l'interessato, tutte le informazioni disponibili sulla loro origine;</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 xml:space="preserve">l'esistenza di un processo decisionale automatizzato, compresa la </w:t>
      </w:r>
      <w:proofErr w:type="spellStart"/>
      <w:r>
        <w:rPr>
          <w:rFonts w:ascii="Times New Roman" w:hAnsi="Times New Roman"/>
          <w:sz w:val="20"/>
        </w:rPr>
        <w:t>profilazione</w:t>
      </w:r>
      <w:proofErr w:type="spellEnd"/>
      <w:r>
        <w:rPr>
          <w:rFonts w:ascii="Times New Roman" w:hAnsi="Times New Roman"/>
          <w:sz w:val="20"/>
        </w:rPr>
        <w:t xml:space="preserve"> di cui all'articolo 22, paragrafi 1 e 4, e, almeno in tali casi, informazioni significative sulla logica utilizzata, nonché l'importanza e le conseguenze previste di tale trattamento per l'interessato.</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Qualora i dati personali siano trasferiti a un paese terzo o a un'organizzazione internazionale, l'interessato ha il diritto di essere informato dell'esistenza di garanzie adeguate ai sensi dell'articolo 46 relative al trasferimento.</w:t>
      </w:r>
    </w:p>
    <w:p w:rsidR="00982D4C" w:rsidRDefault="00982D4C" w:rsidP="00982D4C">
      <w:pPr>
        <w:pStyle w:val="Nessunaspaziatura"/>
        <w:jc w:val="both"/>
        <w:rPr>
          <w:rFonts w:ascii="Times New Roman" w:hAnsi="Times New Roman"/>
          <w:sz w:val="20"/>
        </w:rPr>
      </w:pPr>
      <w:r>
        <w:rPr>
          <w:rFonts w:ascii="Times New Roman" w:hAnsi="Times New Roman"/>
          <w:sz w:val="20"/>
        </w:rPr>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982D4C" w:rsidRDefault="00982D4C" w:rsidP="00982D4C">
      <w:pPr>
        <w:pStyle w:val="Nessunaspaziatura"/>
        <w:jc w:val="both"/>
        <w:rPr>
          <w:rFonts w:ascii="Times New Roman" w:hAnsi="Times New Roman"/>
          <w:sz w:val="20"/>
        </w:rPr>
      </w:pPr>
      <w:r>
        <w:rPr>
          <w:rFonts w:ascii="Times New Roman" w:hAnsi="Times New Roman"/>
          <w:sz w:val="20"/>
        </w:rPr>
        <w:t>Il diritto di ottenere una copia di cui al paragrafo 3 non deve ledere i diritti e le libertà altrui.</w:t>
      </w:r>
    </w:p>
    <w:p w:rsidR="00982D4C" w:rsidRDefault="00982D4C" w:rsidP="00982D4C">
      <w:pPr>
        <w:pStyle w:val="Nessunaspaziatura"/>
        <w:jc w:val="both"/>
        <w:rPr>
          <w:rFonts w:ascii="Times New Roman" w:hAnsi="Times New Roman"/>
          <w:sz w:val="20"/>
        </w:rPr>
      </w:pPr>
      <w:r>
        <w:rPr>
          <w:rFonts w:ascii="Times New Roman" w:hAnsi="Times New Roman"/>
          <w:sz w:val="20"/>
        </w:rPr>
        <w:t>Sezione 3</w:t>
      </w:r>
    </w:p>
    <w:p w:rsidR="00982D4C" w:rsidRDefault="00982D4C" w:rsidP="00982D4C">
      <w:pPr>
        <w:pStyle w:val="Nessunaspaziatura"/>
        <w:jc w:val="both"/>
        <w:rPr>
          <w:rFonts w:ascii="Times New Roman" w:hAnsi="Times New Roman"/>
          <w:sz w:val="20"/>
        </w:rPr>
      </w:pPr>
      <w:r>
        <w:rPr>
          <w:rFonts w:ascii="Times New Roman" w:hAnsi="Times New Roman"/>
          <w:sz w:val="20"/>
        </w:rPr>
        <w:t>Rettifica e cancellazione Articolo 16</w:t>
      </w:r>
    </w:p>
    <w:p w:rsidR="00982D4C" w:rsidRDefault="00982D4C" w:rsidP="00982D4C">
      <w:pPr>
        <w:pStyle w:val="Nessunaspaziatura"/>
        <w:jc w:val="both"/>
        <w:rPr>
          <w:rFonts w:ascii="Times New Roman" w:hAnsi="Times New Roman"/>
          <w:sz w:val="20"/>
        </w:rPr>
      </w:pPr>
      <w:r>
        <w:rPr>
          <w:rFonts w:ascii="Times New Roman" w:hAnsi="Times New Roman"/>
          <w:sz w:val="20"/>
        </w:rPr>
        <w:t>Diritto di rettifica</w:t>
      </w:r>
    </w:p>
    <w:p w:rsidR="00982D4C" w:rsidRDefault="00982D4C" w:rsidP="00982D4C">
      <w:pPr>
        <w:pStyle w:val="Nessunaspaziatura"/>
        <w:jc w:val="both"/>
        <w:rPr>
          <w:rFonts w:ascii="Times New Roman" w:hAnsi="Times New Roman"/>
          <w:sz w:val="20"/>
        </w:rPr>
      </w:pPr>
      <w:r>
        <w:rPr>
          <w:rFonts w:ascii="Times New Roman" w:hAnsi="Times New Roman"/>
          <w:sz w:val="20"/>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982D4C" w:rsidRDefault="00982D4C" w:rsidP="00982D4C">
      <w:pPr>
        <w:pStyle w:val="Nessunaspaziatura"/>
        <w:jc w:val="both"/>
        <w:rPr>
          <w:rFonts w:ascii="Times New Roman" w:hAnsi="Times New Roman"/>
          <w:sz w:val="20"/>
        </w:rPr>
      </w:pPr>
      <w:r>
        <w:rPr>
          <w:rFonts w:ascii="Times New Roman" w:hAnsi="Times New Roman"/>
          <w:sz w:val="20"/>
        </w:rPr>
        <w:t>Articolo 17</w:t>
      </w:r>
    </w:p>
    <w:p w:rsidR="00982D4C" w:rsidRDefault="00982D4C" w:rsidP="00982D4C">
      <w:pPr>
        <w:pStyle w:val="Nessunaspaziatura"/>
        <w:jc w:val="both"/>
        <w:rPr>
          <w:rFonts w:ascii="Times New Roman" w:hAnsi="Times New Roman"/>
          <w:sz w:val="20"/>
        </w:rPr>
      </w:pPr>
      <w:r>
        <w:rPr>
          <w:rFonts w:ascii="Times New Roman" w:hAnsi="Times New Roman"/>
          <w:sz w:val="20"/>
        </w:rPr>
        <w:t>Diritto alla cancellazione («diritto all'oblio»)</w:t>
      </w:r>
    </w:p>
    <w:p w:rsidR="00982D4C" w:rsidRDefault="00982D4C" w:rsidP="00982D4C">
      <w:pPr>
        <w:pStyle w:val="Nessunaspaziatura"/>
        <w:jc w:val="both"/>
        <w:rPr>
          <w:rFonts w:ascii="Times New Roman" w:hAnsi="Times New Roman"/>
          <w:sz w:val="20"/>
        </w:rPr>
      </w:pPr>
      <w:r>
        <w:rPr>
          <w:rFonts w:ascii="Times New Roman" w:hAnsi="Times New Roman"/>
          <w:sz w:val="20"/>
        </w:rPr>
        <w:t>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i dati personali non sono più necessari rispetto alle finalità per le quali sono stati raccolti o altrimenti trattati;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l'interessato revoca il consenso su cui si basa il trattamento conformemente all'articolo 6, paragrafo 1, lettera a), o all'articolo 9, paragrafo 2, lettera a), e se non sussiste altro fondamento giuridico per il trattamento;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l'interessato si oppone al trattamento ai sensi dell'articolo 21, paragrafo 1, e non sussiste alcun motivo  legittimo</w:t>
      </w:r>
    </w:p>
    <w:p w:rsidR="00982D4C" w:rsidRDefault="00982D4C" w:rsidP="00982D4C">
      <w:pPr>
        <w:pStyle w:val="Nessunaspaziatura"/>
        <w:ind w:left="720"/>
        <w:jc w:val="both"/>
        <w:rPr>
          <w:rFonts w:ascii="Times New Roman" w:hAnsi="Times New Roman"/>
          <w:sz w:val="20"/>
        </w:rPr>
      </w:pPr>
      <w:r>
        <w:rPr>
          <w:rFonts w:ascii="Times New Roman" w:hAnsi="Times New Roman"/>
          <w:sz w:val="20"/>
        </w:rPr>
        <w:t>prevalente per procedere al trattamento, oppure si oppone al trattamento ai sensi dell'articolo 21, paragrafo 2;</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i dati personali sono stati trattati illecitamente;</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i dati personali devono essere cancellati per adempiere un obbligo legale previsto dal diritto dell'Unione o dello Stato membro cui è soggetto il titolare del trattamento;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i dati personali sono stati raccolti relativamente all'offerta di servizi della società dell'informazione di cui all'articolo 8, paragrafo 1.</w:t>
      </w:r>
    </w:p>
    <w:p w:rsidR="00982D4C" w:rsidRDefault="00982D4C" w:rsidP="00982D4C">
      <w:pPr>
        <w:pStyle w:val="Nessunaspaziatura"/>
        <w:jc w:val="both"/>
        <w:rPr>
          <w:rFonts w:ascii="Times New Roman" w:hAnsi="Times New Roman"/>
          <w:sz w:val="20"/>
        </w:rPr>
      </w:pPr>
      <w:r>
        <w:rPr>
          <w:rFonts w:ascii="Times New Roman" w:hAnsi="Times New Roman"/>
          <w:sz w:val="20"/>
        </w:rPr>
        <w:t>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rsidR="00982D4C" w:rsidRDefault="00982D4C" w:rsidP="00982D4C">
      <w:pPr>
        <w:pStyle w:val="Nessunaspaziatura"/>
        <w:jc w:val="both"/>
        <w:rPr>
          <w:rFonts w:ascii="Times New Roman" w:hAnsi="Times New Roman"/>
          <w:sz w:val="20"/>
        </w:rPr>
      </w:pPr>
      <w:r>
        <w:rPr>
          <w:rFonts w:ascii="Times New Roman" w:hAnsi="Times New Roman"/>
          <w:sz w:val="20"/>
        </w:rPr>
        <w:t>I paragrafi 1 e 2 non si applicano nella misura in cui il trattamento sia necessario: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per l'esercizio del diritto alla libertà di espressione e di informazione;</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lastRenderedPageBreak/>
        <w:t>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per motivi di interesse pubblico nel settore della sanità pubblica in conformità dell'articolo 9, paragrafo 2, lettere h) e i), e dell'articolo 9, paragrafo 3;</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per l'accertamento, l'esercizio o la difesa di un diritto in sede giudiziaria.</w:t>
      </w:r>
    </w:p>
    <w:p w:rsidR="00982D4C" w:rsidRDefault="00982D4C" w:rsidP="00982D4C">
      <w:pPr>
        <w:pStyle w:val="Nessunaspaziatura"/>
        <w:jc w:val="both"/>
        <w:rPr>
          <w:rFonts w:ascii="Times New Roman" w:hAnsi="Times New Roman"/>
          <w:sz w:val="20"/>
        </w:rPr>
      </w:pPr>
      <w:r>
        <w:rPr>
          <w:rFonts w:ascii="Times New Roman" w:hAnsi="Times New Roman"/>
          <w:sz w:val="20"/>
        </w:rPr>
        <w:t>Articolo 18</w:t>
      </w:r>
    </w:p>
    <w:p w:rsidR="00982D4C" w:rsidRDefault="00982D4C" w:rsidP="00982D4C">
      <w:pPr>
        <w:pStyle w:val="Nessunaspaziatura"/>
        <w:jc w:val="both"/>
        <w:rPr>
          <w:rFonts w:ascii="Times New Roman" w:hAnsi="Times New Roman"/>
          <w:sz w:val="20"/>
        </w:rPr>
      </w:pPr>
      <w:r>
        <w:rPr>
          <w:rFonts w:ascii="Times New Roman" w:hAnsi="Times New Roman"/>
          <w:sz w:val="20"/>
        </w:rPr>
        <w:t>Diritto di limitazione di trattamento</w:t>
      </w:r>
    </w:p>
    <w:p w:rsidR="00982D4C" w:rsidRDefault="00982D4C" w:rsidP="00982D4C">
      <w:pPr>
        <w:pStyle w:val="Nessunaspaziatura"/>
        <w:jc w:val="both"/>
        <w:rPr>
          <w:rFonts w:ascii="Times New Roman" w:hAnsi="Times New Roman"/>
          <w:sz w:val="20"/>
        </w:rPr>
      </w:pPr>
      <w:r>
        <w:rPr>
          <w:rFonts w:ascii="Times New Roman" w:hAnsi="Times New Roman"/>
          <w:sz w:val="20"/>
        </w:rPr>
        <w:t>L'interessato ha il diritto di ottenere dal titolare del trattamento la limitazione del trattamento quando ricorre una delle seguenti ipotesi: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l'interessato contesta l'esattezza dei dati personali, per il periodo necessario al titolare del trattamento per verificare l'esattezza di tali dati personali;</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il trattamento è illecito e l'interessato si oppone alla cancellazione dei dati personali e chiede invece che ne sia limitato l'utilizzo;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benché il titolare del trattamento non ne abbia più bisogno ai fini del trattamento, i dati personali sono necessari all'interessato per l'accertamento, l'esercizio o la difesa di un diritto in sede giudiziaria;</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l'interessato si è opposto al trattamento ai sensi dell'articolo 21, paragrafo 1, in attesa della verifica in merito all'eventuale prevalenza dei motivi legittimi del titolare del trattamento rispetto a quelli dell'interessato.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L'interessato che ha ottenuto la limitazione del trattamento a norma del paragrafo 1 è informato dal titolare del trattamento prima che detta limitazione sia revocata.</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Articolo 19</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Obbligo di notifica in caso di rettifica o cancellazione dei dati personali o limitazione del trattamento. </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Articolo 20</w:t>
      </w:r>
    </w:p>
    <w:p w:rsidR="00982D4C" w:rsidRDefault="00982D4C" w:rsidP="00982D4C">
      <w:pPr>
        <w:pStyle w:val="Nessunaspaziatura"/>
        <w:jc w:val="both"/>
        <w:rPr>
          <w:rFonts w:ascii="Times New Roman" w:hAnsi="Times New Roman"/>
          <w:sz w:val="20"/>
        </w:rPr>
      </w:pPr>
      <w:r>
        <w:rPr>
          <w:rFonts w:ascii="Times New Roman" w:hAnsi="Times New Roman"/>
          <w:sz w:val="20"/>
        </w:rPr>
        <w:t>Diritto alla portabilità dei dati</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a) il trattamento si basi sul consenso ai sensi dell'articolo 6, paragrafo 1, lettera a),o dell'articolo 9, paragrafo 2, lettera a), o su un contratto ai sensi dell'articolo 6, paragrafo 1, lettera b); e b) il trattamento sia effettuato con mezzi automatizzati.</w:t>
      </w:r>
    </w:p>
    <w:p w:rsidR="00982D4C" w:rsidRDefault="00982D4C" w:rsidP="00982D4C">
      <w:pPr>
        <w:pStyle w:val="Nessunaspaziatura"/>
        <w:jc w:val="both"/>
        <w:rPr>
          <w:rFonts w:ascii="Times New Roman" w:hAnsi="Times New Roman"/>
          <w:sz w:val="20"/>
        </w:rPr>
      </w:pPr>
      <w:r>
        <w:rPr>
          <w:rFonts w:ascii="Times New Roman" w:hAnsi="Times New Roman"/>
          <w:sz w:val="20"/>
        </w:rPr>
        <w:t>Nell'esercitare i propri diritti relativamente alla portabilità dei dati a norma del paragrafo 1, l'interessato ha il diritto di ottenere la trasmissione diretta dei dati personali da un titolare del trattamento all'altro, se tecnicamente fattibile.</w:t>
      </w:r>
    </w:p>
    <w:p w:rsidR="00982D4C" w:rsidRDefault="00982D4C" w:rsidP="00982D4C">
      <w:pPr>
        <w:pStyle w:val="Nessunaspaziatura"/>
        <w:jc w:val="both"/>
        <w:rPr>
          <w:rFonts w:ascii="Times New Roman" w:hAnsi="Times New Roman"/>
          <w:sz w:val="20"/>
        </w:rPr>
      </w:pPr>
      <w:r>
        <w:rPr>
          <w:rFonts w:ascii="Times New Roman" w:hAnsi="Times New Roman"/>
          <w:sz w:val="20"/>
        </w:rPr>
        <w:t>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rsidR="00982D4C" w:rsidRDefault="00982D4C" w:rsidP="00982D4C">
      <w:pPr>
        <w:pStyle w:val="Nessunaspaziatura"/>
        <w:jc w:val="both"/>
        <w:rPr>
          <w:rFonts w:ascii="Times New Roman" w:hAnsi="Times New Roman"/>
          <w:sz w:val="20"/>
        </w:rPr>
      </w:pPr>
      <w:r>
        <w:rPr>
          <w:rFonts w:ascii="Times New Roman" w:hAnsi="Times New Roman"/>
          <w:sz w:val="20"/>
        </w:rPr>
        <w:t>Il diritto di cui al paragrafo 1 non deve ledere i diritti e le libertà altrui.</w:t>
      </w:r>
    </w:p>
    <w:p w:rsidR="00982D4C" w:rsidRDefault="00982D4C" w:rsidP="00982D4C">
      <w:pPr>
        <w:pStyle w:val="Nessunaspaziatura"/>
        <w:jc w:val="both"/>
        <w:rPr>
          <w:rFonts w:ascii="Times New Roman" w:hAnsi="Times New Roman"/>
          <w:sz w:val="20"/>
        </w:rPr>
      </w:pPr>
      <w:r>
        <w:rPr>
          <w:rFonts w:ascii="Times New Roman" w:hAnsi="Times New Roman"/>
          <w:sz w:val="20"/>
        </w:rPr>
        <w:t>Sezione 4</w:t>
      </w:r>
    </w:p>
    <w:p w:rsidR="00982D4C" w:rsidRDefault="00982D4C" w:rsidP="00982D4C">
      <w:pPr>
        <w:pStyle w:val="Nessunaspaziatura"/>
        <w:jc w:val="both"/>
        <w:rPr>
          <w:rFonts w:ascii="Times New Roman" w:hAnsi="Times New Roman"/>
          <w:sz w:val="20"/>
        </w:rPr>
      </w:pPr>
      <w:r>
        <w:rPr>
          <w:rFonts w:ascii="Times New Roman" w:hAnsi="Times New Roman"/>
          <w:sz w:val="20"/>
        </w:rPr>
        <w:t>Diritto di opposizione e processo decisionale automatizzato relativo alle persone fisiche Articolo 21 - Diritto di opposizione</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L'interessato ha il diritto di opporsi in qualsiasi momento, per motivi connessi alla sua situazione particolare, al trattamento dei dati personali che lo riguardano ai sensi dell'articolo 6, paragrafo 1, lettere e) o f), compresa la </w:t>
      </w:r>
      <w:proofErr w:type="spellStart"/>
      <w:r>
        <w:rPr>
          <w:rFonts w:ascii="Times New Roman" w:hAnsi="Times New Roman"/>
          <w:sz w:val="20"/>
        </w:rPr>
        <w:t>profilazione</w:t>
      </w:r>
      <w:proofErr w:type="spellEnd"/>
      <w:r>
        <w:rPr>
          <w:rFonts w:ascii="Times New Roman" w:hAnsi="Times New Roman"/>
          <w:sz w:val="20"/>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rsidR="00982D4C" w:rsidRDefault="00982D4C" w:rsidP="00982D4C">
      <w:pPr>
        <w:pStyle w:val="Nessunaspaziatura"/>
        <w:jc w:val="both"/>
        <w:rPr>
          <w:rFonts w:ascii="Times New Roman" w:hAnsi="Times New Roman"/>
          <w:sz w:val="20"/>
        </w:rPr>
      </w:pPr>
      <w:r>
        <w:rPr>
          <w:rFonts w:ascii="Times New Roman" w:hAnsi="Times New Roman"/>
          <w:sz w:val="20"/>
        </w:rPr>
        <w:lastRenderedPageBreak/>
        <w:t xml:space="preserve">Qualora i dati personali siano trattati per finalità di marketing diretto, l'interessato ha il diritto di opporsi in qualsiasi momento al trattamento dei dati personali che lo riguardano effettuato per tali finalità, compresa la </w:t>
      </w:r>
      <w:proofErr w:type="spellStart"/>
      <w:r>
        <w:rPr>
          <w:rFonts w:ascii="Times New Roman" w:hAnsi="Times New Roman"/>
          <w:sz w:val="20"/>
        </w:rPr>
        <w:t>profilazione</w:t>
      </w:r>
      <w:proofErr w:type="spellEnd"/>
      <w:r>
        <w:rPr>
          <w:rFonts w:ascii="Times New Roman" w:hAnsi="Times New Roman"/>
          <w:sz w:val="20"/>
        </w:rPr>
        <w:t xml:space="preserve"> nella misura in cui sia connessa a tale marketing diretto.</w:t>
      </w:r>
    </w:p>
    <w:p w:rsidR="00982D4C" w:rsidRDefault="00982D4C" w:rsidP="00982D4C">
      <w:pPr>
        <w:pStyle w:val="Nessunaspaziatura"/>
        <w:jc w:val="both"/>
        <w:rPr>
          <w:rFonts w:ascii="Times New Roman" w:hAnsi="Times New Roman"/>
          <w:sz w:val="20"/>
        </w:rPr>
      </w:pPr>
      <w:r>
        <w:rPr>
          <w:rFonts w:ascii="Times New Roman" w:hAnsi="Times New Roman"/>
          <w:sz w:val="20"/>
        </w:rPr>
        <w:t>Qualora l'interessato si opponga al trattamento per finalità di marketing diretto, i dati personali non sono più oggetto di trattamento per tali finalità.</w:t>
      </w:r>
    </w:p>
    <w:p w:rsidR="00982D4C" w:rsidRDefault="00982D4C" w:rsidP="00982D4C">
      <w:pPr>
        <w:pStyle w:val="Nessunaspaziatura"/>
        <w:jc w:val="both"/>
        <w:rPr>
          <w:rFonts w:ascii="Times New Roman" w:hAnsi="Times New Roman"/>
          <w:sz w:val="20"/>
        </w:rPr>
      </w:pPr>
      <w:r>
        <w:rPr>
          <w:rFonts w:ascii="Times New Roman" w:hAnsi="Times New Roman"/>
          <w:sz w:val="20"/>
        </w:rPr>
        <w:t>Il diritto di cui ai paragrafi 1 e 2 è esplicitamente portato all'attenzione dell'interessato ed è presentato chiaramente e separatamente da qualsiasi altra informazione al più tardi al momento della prima comunicazione con l'interessato.</w:t>
      </w:r>
    </w:p>
    <w:p w:rsidR="00982D4C" w:rsidRDefault="00982D4C" w:rsidP="00982D4C">
      <w:pPr>
        <w:pStyle w:val="Nessunaspaziatura"/>
        <w:jc w:val="both"/>
        <w:rPr>
          <w:rFonts w:ascii="Times New Roman" w:hAnsi="Times New Roman"/>
          <w:sz w:val="20"/>
        </w:rPr>
      </w:pPr>
      <w:r>
        <w:rPr>
          <w:rFonts w:ascii="Times New Roman" w:hAnsi="Times New Roman"/>
          <w:sz w:val="20"/>
        </w:rPr>
        <w:t>Nel contesto dell'utilizzo di servizi della società dell'informazione e fatta salva la direttiva 2002/58/CE, l'interessato può esercitare il proprio diritto di opposizione con mezzi automatizzati che utilizzano specifiche tecniche.</w:t>
      </w:r>
    </w:p>
    <w:p w:rsidR="00982D4C" w:rsidRDefault="00982D4C" w:rsidP="00982D4C">
      <w:pPr>
        <w:pStyle w:val="Nessunaspaziatura"/>
        <w:jc w:val="both"/>
        <w:rPr>
          <w:rFonts w:ascii="Times New Roman" w:hAnsi="Times New Roman"/>
          <w:sz w:val="20"/>
        </w:rPr>
      </w:pPr>
      <w:r>
        <w:rPr>
          <w:rFonts w:ascii="Times New Roman" w:hAnsi="Times New Roman"/>
          <w:sz w:val="20"/>
        </w:rPr>
        <w:t>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rsidR="00982D4C" w:rsidRDefault="00982D4C" w:rsidP="00982D4C">
      <w:pPr>
        <w:pStyle w:val="Nessunaspaziatura"/>
        <w:jc w:val="both"/>
        <w:rPr>
          <w:rFonts w:ascii="Times New Roman" w:hAnsi="Times New Roman"/>
          <w:sz w:val="20"/>
        </w:rPr>
      </w:pPr>
      <w:r>
        <w:rPr>
          <w:rFonts w:ascii="Times New Roman" w:hAnsi="Times New Roman"/>
          <w:sz w:val="20"/>
        </w:rPr>
        <w:t>Articolo 22</w:t>
      </w:r>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Processo decisionale automatizzato relativo alle persone fisiche, compresa la </w:t>
      </w:r>
      <w:proofErr w:type="spellStart"/>
      <w:r>
        <w:rPr>
          <w:rFonts w:ascii="Times New Roman" w:hAnsi="Times New Roman"/>
          <w:sz w:val="20"/>
        </w:rPr>
        <w:t>profilazione</w:t>
      </w:r>
      <w:proofErr w:type="spellEnd"/>
    </w:p>
    <w:p w:rsidR="00982D4C" w:rsidRDefault="00982D4C" w:rsidP="00982D4C">
      <w:pPr>
        <w:pStyle w:val="Nessunaspaziatura"/>
        <w:jc w:val="both"/>
        <w:rPr>
          <w:rFonts w:ascii="Times New Roman" w:hAnsi="Times New Roman"/>
          <w:sz w:val="20"/>
        </w:rPr>
      </w:pPr>
      <w:r>
        <w:rPr>
          <w:rFonts w:ascii="Times New Roman" w:hAnsi="Times New Roman"/>
          <w:sz w:val="20"/>
        </w:rPr>
        <w:t xml:space="preserve">L'interessato ha il diritto di non essere sottoposto a una decisione basata unicamente sul trattamento automatizzato, compresa la </w:t>
      </w:r>
      <w:proofErr w:type="spellStart"/>
      <w:r>
        <w:rPr>
          <w:rFonts w:ascii="Times New Roman" w:hAnsi="Times New Roman"/>
          <w:sz w:val="20"/>
        </w:rPr>
        <w:t>profilazione</w:t>
      </w:r>
      <w:proofErr w:type="spellEnd"/>
      <w:r>
        <w:rPr>
          <w:rFonts w:ascii="Times New Roman" w:hAnsi="Times New Roman"/>
          <w:sz w:val="20"/>
        </w:rPr>
        <w:t>, che produca effetti giuridici che lo riguardano o che incida in modo analogo significativamente sulla sua persona.</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Il paragrafo 1 non si applica nel caso in cui la decisione:</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sia necessaria per la conclusione o l'esecuzione di un contratto tra l'interessato e un titolare del trattamento;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sia autorizzata dal diritto dell'Unione o dello Stato membro cui è soggetto il titolare del trattamento, che precisa altresì misure adeguate a tutela dei diritti, delle libertà e dei legittimi interessi dell'interessato;</w:t>
      </w:r>
    </w:p>
    <w:p w:rsidR="00982D4C" w:rsidRDefault="00982D4C" w:rsidP="00982D4C">
      <w:pPr>
        <w:pStyle w:val="Nessunaspaziatura"/>
        <w:numPr>
          <w:ilvl w:val="0"/>
          <w:numId w:val="6"/>
        </w:numPr>
        <w:jc w:val="both"/>
        <w:rPr>
          <w:rFonts w:ascii="Times New Roman" w:hAnsi="Times New Roman"/>
          <w:sz w:val="20"/>
        </w:rPr>
      </w:pPr>
      <w:r>
        <w:rPr>
          <w:rFonts w:ascii="Times New Roman" w:hAnsi="Times New Roman"/>
          <w:sz w:val="20"/>
        </w:rPr>
        <w:t>si basi sul consenso esplicito dell'interessato.</w:t>
      </w:r>
    </w:p>
    <w:p w:rsidR="00982D4C" w:rsidRDefault="00982D4C" w:rsidP="00982D4C">
      <w:pPr>
        <w:pStyle w:val="Nessunaspaziatura"/>
        <w:jc w:val="both"/>
        <w:rPr>
          <w:rFonts w:ascii="Times New Roman" w:hAnsi="Times New Roman"/>
          <w:sz w:val="20"/>
        </w:rPr>
      </w:pPr>
      <w:r>
        <w:rPr>
          <w:rFonts w:ascii="Times New Roman" w:hAnsi="Times New Roman"/>
          <w:sz w:val="20"/>
        </w:rPr>
        <w:t>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 w:val="20"/>
        </w:rPr>
      </w:pPr>
      <w:r>
        <w:rPr>
          <w:rFonts w:ascii="Times New Roman" w:hAnsi="Times New Roman"/>
          <w:sz w:val="20"/>
        </w:rPr>
        <w:t>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p w:rsidR="00982D4C" w:rsidRDefault="00982D4C" w:rsidP="00982D4C">
      <w:pPr>
        <w:pStyle w:val="Nessunaspaziatura"/>
        <w:jc w:val="both"/>
        <w:rPr>
          <w:rFonts w:ascii="Times New Roman" w:hAnsi="Times New Roman"/>
          <w:sz w:val="20"/>
        </w:rPr>
      </w:pPr>
      <w:r>
        <w:rPr>
          <w:rFonts w:ascii="Times New Roman" w:hAnsi="Times New Roman"/>
          <w:sz w:val="20"/>
        </w:rPr>
        <w:t>Per presa visione ed accettazione.</w:t>
      </w:r>
    </w:p>
    <w:p w:rsidR="00982D4C" w:rsidRDefault="00982D4C" w:rsidP="00982D4C">
      <w:pPr>
        <w:pStyle w:val="Nessunaspaziatura"/>
        <w:jc w:val="both"/>
        <w:rPr>
          <w:rFonts w:ascii="Times New Roman" w:hAnsi="Times New Roman"/>
          <w:sz w:val="20"/>
        </w:rPr>
      </w:pPr>
    </w:p>
    <w:p w:rsidR="00982D4C" w:rsidRDefault="00982D4C" w:rsidP="00982D4C">
      <w:pPr>
        <w:pStyle w:val="Nessunaspaziatura"/>
        <w:jc w:val="both"/>
        <w:rPr>
          <w:rFonts w:ascii="Times New Roman" w:hAnsi="Times New Roman"/>
          <w:szCs w:val="22"/>
        </w:rPr>
      </w:pPr>
      <w:r>
        <w:rPr>
          <w:rFonts w:ascii="Times New Roman" w:hAnsi="Times New Roman"/>
          <w:sz w:val="20"/>
        </w:rPr>
        <w:t>Data,……………………………………………    Firma ……………………………………</w:t>
      </w:r>
    </w:p>
    <w:p w:rsidR="00982D4C" w:rsidRPr="005127BA" w:rsidRDefault="00982D4C" w:rsidP="00982D4C">
      <w:pPr>
        <w:spacing w:after="200"/>
        <w:contextualSpacing/>
        <w:rPr>
          <w:rFonts w:ascii="Trebuchet MS" w:eastAsia="Cambria" w:hAnsi="Trebuchet MS"/>
          <w:i/>
          <w:sz w:val="22"/>
          <w:szCs w:val="22"/>
          <w:lang w:eastAsia="en-US"/>
        </w:rPr>
      </w:pPr>
    </w:p>
    <w:p w:rsidR="00E022CE" w:rsidRDefault="00E022CE">
      <w:bookmarkStart w:id="0" w:name="_GoBack"/>
      <w:bookmarkEnd w:id="0"/>
    </w:p>
    <w:sectPr w:rsidR="00E022CE" w:rsidSect="0026108F">
      <w:footerReference w:type="even" r:id="rId6"/>
      <w:footerReference w:type="default" r:id="rId7"/>
      <w:pgSz w:w="11907" w:h="16839" w:code="9"/>
      <w:pgMar w:top="993"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CA" w:rsidRDefault="00982D4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D50CCA" w:rsidRDefault="00982D4C">
    <w:pPr>
      <w:pStyle w:val="Pidipagina"/>
    </w:pPr>
  </w:p>
  <w:p w:rsidR="00D50CCA" w:rsidRDefault="00982D4C"/>
  <w:p w:rsidR="00D50CCA" w:rsidRDefault="00982D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CA" w:rsidRDefault="00982D4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50CCA" w:rsidRDefault="00982D4C">
    <w:pPr>
      <w:pStyle w:val="Pidipagina"/>
    </w:pPr>
  </w:p>
  <w:p w:rsidR="00D50CCA" w:rsidRDefault="00982D4C"/>
  <w:p w:rsidR="00D50CCA" w:rsidRDefault="00982D4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46724980"/>
    <w:multiLevelType w:val="hybridMultilevel"/>
    <w:tmpl w:val="CACEE3D0"/>
    <w:lvl w:ilvl="0" w:tplc="EA6A6E1E">
      <w:start w:val="1"/>
      <w:numFmt w:val="bullet"/>
      <w:lvlText w:val="-"/>
      <w:lvlJc w:val="left"/>
      <w:pPr>
        <w:ind w:left="720" w:hanging="360"/>
      </w:pPr>
      <w:rPr>
        <w:rFonts w:ascii="Calibri" w:eastAsia="Calibri" w:hAnsi="Calibri" w:cs="Times New Roman" w:hint="default"/>
        <w:sz w:val="24"/>
        <w:szCs w:val="24"/>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3">
    <w:nsid w:val="48DC62BB"/>
    <w:multiLevelType w:val="hybridMultilevel"/>
    <w:tmpl w:val="E9EE117C"/>
    <w:lvl w:ilvl="0" w:tplc="2708C2C8">
      <w:start w:val="1"/>
      <w:numFmt w:val="bullet"/>
      <w:lvlText w:val="-"/>
      <w:lvlJc w:val="left"/>
      <w:pPr>
        <w:ind w:left="720" w:hanging="360"/>
      </w:pPr>
      <w:rPr>
        <w:rFonts w:ascii="Trebuchet MS" w:eastAsia="MS Mincho" w:hAnsi="Trebuchet MS" w:cs="Courier New"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4">
    <w:nsid w:val="57DE3006"/>
    <w:multiLevelType w:val="hybridMultilevel"/>
    <w:tmpl w:val="2F04354C"/>
    <w:lvl w:ilvl="0" w:tplc="4E0A4D6E">
      <w:start w:val="1"/>
      <w:numFmt w:val="bullet"/>
      <w:lvlText w:val="-"/>
      <w:lvlJc w:val="left"/>
      <w:pPr>
        <w:ind w:left="720" w:hanging="360"/>
      </w:pPr>
      <w:rPr>
        <w:rFonts w:ascii="Times New Roman" w:eastAsia="Times New Roman" w:hAnsi="Times New Roman" w:cs="Times New Roman" w:hint="default"/>
        <w:w w:val="99"/>
        <w:sz w:val="20"/>
        <w:szCs w:val="20"/>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5">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4C"/>
    <w:rsid w:val="00982D4C"/>
    <w:rsid w:val="00E02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D4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82D4C"/>
    <w:pPr>
      <w:tabs>
        <w:tab w:val="center" w:pos="4819"/>
        <w:tab w:val="right" w:pos="9638"/>
      </w:tabs>
    </w:pPr>
  </w:style>
  <w:style w:type="character" w:customStyle="1" w:styleId="PidipaginaCarattere">
    <w:name w:val="Piè di pagina Carattere"/>
    <w:basedOn w:val="Carpredefinitoparagrafo"/>
    <w:link w:val="Pidipagina"/>
    <w:rsid w:val="00982D4C"/>
    <w:rPr>
      <w:rFonts w:ascii="Times New Roman" w:eastAsia="Times New Roman" w:hAnsi="Times New Roman" w:cs="Times New Roman"/>
      <w:sz w:val="20"/>
      <w:szCs w:val="20"/>
      <w:lang w:eastAsia="it-IT"/>
    </w:rPr>
  </w:style>
  <w:style w:type="character" w:styleId="Numeropagina">
    <w:name w:val="page number"/>
    <w:basedOn w:val="Carpredefinitoparagrafo"/>
    <w:rsid w:val="00982D4C"/>
  </w:style>
  <w:style w:type="paragraph" w:styleId="Paragrafoelenco">
    <w:name w:val="List Paragraph"/>
    <w:basedOn w:val="Normale"/>
    <w:qFormat/>
    <w:rsid w:val="00982D4C"/>
    <w:pPr>
      <w:ind w:left="708"/>
    </w:pPr>
    <w:rPr>
      <w:sz w:val="24"/>
      <w:szCs w:val="24"/>
    </w:rPr>
  </w:style>
  <w:style w:type="paragraph" w:styleId="Nessunaspaziatura">
    <w:name w:val="No Spacing"/>
    <w:uiPriority w:val="99"/>
    <w:qFormat/>
    <w:rsid w:val="00982D4C"/>
    <w:pPr>
      <w:spacing w:after="0" w:line="240" w:lineRule="auto"/>
    </w:pPr>
    <w:rPr>
      <w:rFonts w:ascii="Tahoma" w:eastAsia="Times New Roman" w:hAnsi="Tahoma" w:cs="Times New Roman"/>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D4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82D4C"/>
    <w:pPr>
      <w:tabs>
        <w:tab w:val="center" w:pos="4819"/>
        <w:tab w:val="right" w:pos="9638"/>
      </w:tabs>
    </w:pPr>
  </w:style>
  <w:style w:type="character" w:customStyle="1" w:styleId="PidipaginaCarattere">
    <w:name w:val="Piè di pagina Carattere"/>
    <w:basedOn w:val="Carpredefinitoparagrafo"/>
    <w:link w:val="Pidipagina"/>
    <w:rsid w:val="00982D4C"/>
    <w:rPr>
      <w:rFonts w:ascii="Times New Roman" w:eastAsia="Times New Roman" w:hAnsi="Times New Roman" w:cs="Times New Roman"/>
      <w:sz w:val="20"/>
      <w:szCs w:val="20"/>
      <w:lang w:eastAsia="it-IT"/>
    </w:rPr>
  </w:style>
  <w:style w:type="character" w:styleId="Numeropagina">
    <w:name w:val="page number"/>
    <w:basedOn w:val="Carpredefinitoparagrafo"/>
    <w:rsid w:val="00982D4C"/>
  </w:style>
  <w:style w:type="paragraph" w:styleId="Paragrafoelenco">
    <w:name w:val="List Paragraph"/>
    <w:basedOn w:val="Normale"/>
    <w:qFormat/>
    <w:rsid w:val="00982D4C"/>
    <w:pPr>
      <w:ind w:left="708"/>
    </w:pPr>
    <w:rPr>
      <w:sz w:val="24"/>
      <w:szCs w:val="24"/>
    </w:rPr>
  </w:style>
  <w:style w:type="paragraph" w:styleId="Nessunaspaziatura">
    <w:name w:val="No Spacing"/>
    <w:uiPriority w:val="99"/>
    <w:qFormat/>
    <w:rsid w:val="00982D4C"/>
    <w:pPr>
      <w:spacing w:after="0" w:line="240" w:lineRule="auto"/>
    </w:pPr>
    <w:rPr>
      <w:rFonts w:ascii="Tahoma" w:eastAsia="Times New Roman" w:hAnsi="Tahoma"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4802</Words>
  <Characters>27377</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PRESIDENZA</dc:creator>
  <cp:lastModifiedBy>PRESIDENZA</cp:lastModifiedBy>
  <cp:revision>1</cp:revision>
  <dcterms:created xsi:type="dcterms:W3CDTF">2023-05-24T14:04:00Z</dcterms:created>
  <dcterms:modified xsi:type="dcterms:W3CDTF">2023-05-24T14:05:00Z</dcterms:modified>
</cp:coreProperties>
</file>